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2D" w:rsidRDefault="00CB5A2D" w:rsidP="00CB5A2D">
      <w:pPr>
        <w:autoSpaceDE w:val="0"/>
        <w:autoSpaceDN w:val="0"/>
        <w:adjustRightInd w:val="0"/>
        <w:rPr>
          <w:rFonts w:ascii="Calibri" w:hAnsi="Calibri" w:cs="Calibri"/>
          <w:b/>
          <w:bCs/>
          <w:u w:val="single"/>
          <w:lang w:val="es"/>
        </w:rPr>
      </w:pPr>
      <w:r>
        <w:rPr>
          <w:rFonts w:ascii="Calibri" w:hAnsi="Calibri" w:cs="Calibri"/>
          <w:b/>
          <w:bCs/>
          <w:u w:val="single"/>
          <w:lang w:val="es"/>
        </w:rPr>
        <w:t>El texto argumentativo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b/>
          <w:bCs/>
          <w:color w:val="000000"/>
          <w:lang w:val="es"/>
        </w:rPr>
        <w:t xml:space="preserve">Argumentar </w:t>
      </w:r>
      <w:r>
        <w:rPr>
          <w:rFonts w:ascii="Arial" w:hAnsi="Arial" w:cs="Arial"/>
          <w:color w:val="000000"/>
          <w:lang w:val="es"/>
        </w:rPr>
        <w:t xml:space="preserve">es defender una postura determinada respecto de un tema. La argumentación es un tipo de exposición que tiene como finalidad defender con razones o argumentos una tesis, es decir una idea que se quiere probar. 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Argumentar consiste en aportar razones para defender una opinión y convencer así a un receptor para que piense de una determinada </w:t>
      </w:r>
      <w:proofErr w:type="gramStart"/>
      <w:r>
        <w:rPr>
          <w:rFonts w:ascii="Arial" w:hAnsi="Arial" w:cs="Arial"/>
          <w:color w:val="000000"/>
          <w:lang w:val="es"/>
        </w:rPr>
        <w:t>forma .</w:t>
      </w:r>
      <w:proofErr w:type="gramEnd"/>
      <w:r>
        <w:rPr>
          <w:rFonts w:ascii="Arial" w:hAnsi="Arial" w:cs="Arial"/>
          <w:color w:val="000000"/>
          <w:lang w:val="es"/>
        </w:rPr>
        <w:t xml:space="preserve"> </w:t>
      </w:r>
    </w:p>
    <w:p w:rsidR="00CB5A2D" w:rsidRDefault="00CB5A2D" w:rsidP="00CB5A2D">
      <w:pPr>
        <w:autoSpaceDE w:val="0"/>
        <w:autoSpaceDN w:val="0"/>
        <w:adjustRightInd w:val="0"/>
        <w:spacing w:after="51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</w:t>
      </w:r>
      <w:r>
        <w:rPr>
          <w:rFonts w:ascii="Arial" w:hAnsi="Arial" w:cs="Arial"/>
          <w:b/>
          <w:bCs/>
          <w:color w:val="000000"/>
          <w:lang w:val="es"/>
        </w:rPr>
        <w:t>Argumentos</w:t>
      </w:r>
      <w:r>
        <w:rPr>
          <w:rFonts w:ascii="Arial" w:hAnsi="Arial" w:cs="Arial"/>
          <w:color w:val="000000"/>
          <w:lang w:val="es"/>
        </w:rPr>
        <w:t xml:space="preserve">: son los hechos, pruebas, datos que se tiene para defender una tesis. 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</w:t>
      </w:r>
      <w:r>
        <w:rPr>
          <w:rFonts w:ascii="Arial" w:hAnsi="Arial" w:cs="Arial"/>
          <w:b/>
          <w:bCs/>
          <w:color w:val="000000"/>
          <w:lang w:val="es"/>
        </w:rPr>
        <w:t>Tesis</w:t>
      </w:r>
      <w:r>
        <w:rPr>
          <w:rFonts w:ascii="Arial" w:hAnsi="Arial" w:cs="Arial"/>
          <w:color w:val="000000"/>
          <w:lang w:val="es"/>
        </w:rPr>
        <w:t xml:space="preserve">: es la opinión o punto de vista que defiende el emisor. 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b/>
          <w:bCs/>
          <w:color w:val="000000"/>
          <w:lang w:val="es"/>
        </w:rPr>
        <w:t xml:space="preserve">La trama argumentativa </w:t>
      </w:r>
      <w:r>
        <w:rPr>
          <w:rFonts w:ascii="Arial" w:hAnsi="Arial" w:cs="Arial"/>
          <w:color w:val="000000"/>
          <w:lang w:val="es"/>
        </w:rPr>
        <w:t xml:space="preserve">la podemos encontrar en diferentes situaciones: en una conversación cotidiana, en los editoriales de los diarios, en las columnas de opinión, en un discurso político, entre otros. 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b/>
          <w:bCs/>
          <w:color w:val="000000"/>
          <w:lang w:val="es"/>
        </w:rPr>
        <w:t xml:space="preserve">Los recursos argumentativos son: </w:t>
      </w:r>
    </w:p>
    <w:p w:rsidR="00CB5A2D" w:rsidRDefault="00CB5A2D" w:rsidP="00CB5A2D">
      <w:pPr>
        <w:autoSpaceDE w:val="0"/>
        <w:autoSpaceDN w:val="0"/>
        <w:adjustRightInd w:val="0"/>
        <w:spacing w:after="52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</w:t>
      </w:r>
      <w:r>
        <w:rPr>
          <w:rFonts w:ascii="Arial" w:hAnsi="Arial" w:cs="Arial"/>
          <w:b/>
          <w:bCs/>
          <w:color w:val="000000"/>
          <w:lang w:val="es"/>
        </w:rPr>
        <w:t>La ejemplificación</w:t>
      </w:r>
      <w:r>
        <w:rPr>
          <w:rFonts w:ascii="Arial" w:hAnsi="Arial" w:cs="Arial"/>
          <w:color w:val="000000"/>
          <w:lang w:val="es"/>
        </w:rPr>
        <w:t xml:space="preserve">: el autor recurre a casos particulares para reforzar la idea que quiere defender y hacer así más claro su punto de vista. </w:t>
      </w:r>
    </w:p>
    <w:p w:rsidR="00CB5A2D" w:rsidRDefault="00CB5A2D" w:rsidP="00CB5A2D">
      <w:pPr>
        <w:autoSpaceDE w:val="0"/>
        <w:autoSpaceDN w:val="0"/>
        <w:adjustRightInd w:val="0"/>
        <w:spacing w:after="52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</w:t>
      </w:r>
      <w:r>
        <w:rPr>
          <w:rFonts w:ascii="Arial" w:hAnsi="Arial" w:cs="Arial"/>
          <w:b/>
          <w:bCs/>
          <w:color w:val="000000"/>
          <w:lang w:val="es"/>
        </w:rPr>
        <w:t>La comparación</w:t>
      </w:r>
      <w:r>
        <w:rPr>
          <w:rFonts w:ascii="Arial" w:hAnsi="Arial" w:cs="Arial"/>
          <w:color w:val="000000"/>
          <w:lang w:val="es"/>
        </w:rPr>
        <w:t xml:space="preserve">: el escritor señala una similitud entre objetos o situaciones para reafirmar su razonamiento. </w:t>
      </w:r>
    </w:p>
    <w:p w:rsidR="00CB5A2D" w:rsidRDefault="00CB5A2D" w:rsidP="00CB5A2D">
      <w:pPr>
        <w:autoSpaceDE w:val="0"/>
        <w:autoSpaceDN w:val="0"/>
        <w:adjustRightInd w:val="0"/>
        <w:spacing w:after="52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</w:t>
      </w:r>
      <w:r>
        <w:rPr>
          <w:rFonts w:ascii="Arial" w:hAnsi="Arial" w:cs="Arial"/>
          <w:b/>
          <w:bCs/>
          <w:color w:val="000000"/>
          <w:lang w:val="es"/>
        </w:rPr>
        <w:t>Las preguntas retóricas</w:t>
      </w:r>
      <w:r>
        <w:rPr>
          <w:rFonts w:ascii="Arial" w:hAnsi="Arial" w:cs="Arial"/>
          <w:color w:val="000000"/>
          <w:lang w:val="es"/>
        </w:rPr>
        <w:t xml:space="preserve">: son aquellas preguntas que generalmente el autor se hace a sí mismo, no para ser respondidas, porque ya se conocen sus respuestas o porque directamente no tienen contestación, sino que estructuran su discurso. </w:t>
      </w:r>
    </w:p>
    <w:p w:rsidR="00CB5A2D" w:rsidRDefault="00CB5A2D" w:rsidP="00CB5A2D">
      <w:pPr>
        <w:autoSpaceDE w:val="0"/>
        <w:autoSpaceDN w:val="0"/>
        <w:adjustRightInd w:val="0"/>
        <w:spacing w:after="52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</w:t>
      </w:r>
      <w:r>
        <w:rPr>
          <w:rFonts w:ascii="Arial" w:hAnsi="Arial" w:cs="Arial"/>
          <w:b/>
          <w:bCs/>
          <w:color w:val="000000"/>
          <w:lang w:val="es"/>
        </w:rPr>
        <w:t xml:space="preserve">La refutación: </w:t>
      </w:r>
      <w:r>
        <w:rPr>
          <w:rFonts w:ascii="Arial" w:hAnsi="Arial" w:cs="Arial"/>
          <w:color w:val="000000"/>
          <w:lang w:val="es"/>
        </w:rPr>
        <w:t xml:space="preserve">a través de este recurso el emisor presenta opiniones contrarias a las suyas y expone argumento para invalidarlas y rechazarlas. 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</w:t>
      </w:r>
      <w:r>
        <w:rPr>
          <w:rFonts w:ascii="Arial" w:hAnsi="Arial" w:cs="Arial"/>
          <w:b/>
          <w:bCs/>
          <w:color w:val="000000"/>
          <w:lang w:val="es"/>
        </w:rPr>
        <w:t>La cita de autoridad</w:t>
      </w:r>
      <w:r>
        <w:rPr>
          <w:rFonts w:ascii="Arial" w:hAnsi="Arial" w:cs="Arial"/>
          <w:color w:val="000000"/>
          <w:lang w:val="es"/>
        </w:rPr>
        <w:t xml:space="preserve">: consiste en incorporar en el texto frases u opiniones de autores reconocidos o especialistas en determinados temas, que respaldan la postura del escritor. 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b/>
          <w:bCs/>
          <w:color w:val="000000"/>
          <w:lang w:val="es"/>
        </w:rPr>
        <w:t xml:space="preserve">La estructura en un texto argumentativo: 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Se reconocen tres partes: </w:t>
      </w:r>
    </w:p>
    <w:p w:rsidR="00CB5A2D" w:rsidRDefault="00CB5A2D" w:rsidP="00CB5A2D">
      <w:pPr>
        <w:autoSpaceDE w:val="0"/>
        <w:autoSpaceDN w:val="0"/>
        <w:adjustRightInd w:val="0"/>
        <w:spacing w:after="51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</w:t>
      </w:r>
      <w:r>
        <w:rPr>
          <w:rFonts w:ascii="Arial" w:hAnsi="Arial" w:cs="Arial"/>
          <w:b/>
          <w:bCs/>
          <w:color w:val="000000"/>
          <w:lang w:val="es"/>
        </w:rPr>
        <w:t>Introducción</w:t>
      </w:r>
      <w:r>
        <w:rPr>
          <w:rFonts w:ascii="Arial" w:hAnsi="Arial" w:cs="Arial"/>
          <w:color w:val="000000"/>
          <w:lang w:val="es"/>
        </w:rPr>
        <w:t xml:space="preserve">: el autor introduce el tema y adelanta una tesis o idea que se desarrollará a lo largo del texto. </w:t>
      </w:r>
    </w:p>
    <w:p w:rsidR="00CB5A2D" w:rsidRDefault="00CB5A2D" w:rsidP="00CB5A2D">
      <w:pPr>
        <w:autoSpaceDE w:val="0"/>
        <w:autoSpaceDN w:val="0"/>
        <w:adjustRightInd w:val="0"/>
        <w:spacing w:after="51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</w:t>
      </w:r>
      <w:r>
        <w:rPr>
          <w:rFonts w:ascii="Arial" w:hAnsi="Arial" w:cs="Arial"/>
          <w:b/>
          <w:bCs/>
          <w:color w:val="000000"/>
          <w:lang w:val="es"/>
        </w:rPr>
        <w:t>Desarrollo</w:t>
      </w:r>
      <w:r>
        <w:rPr>
          <w:rFonts w:ascii="Arial" w:hAnsi="Arial" w:cs="Arial"/>
          <w:color w:val="000000"/>
          <w:lang w:val="es"/>
        </w:rPr>
        <w:t xml:space="preserve">: justifica su tesis mediante razonamientos y expresa argumentos para defenderla. Se deben utilizar los recursos argumentativos y agregar opiniones personales. 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</w:t>
      </w:r>
      <w:r>
        <w:rPr>
          <w:rFonts w:ascii="Arial" w:hAnsi="Arial" w:cs="Arial"/>
          <w:b/>
          <w:bCs/>
          <w:color w:val="000000"/>
          <w:lang w:val="es"/>
        </w:rPr>
        <w:t>Conclusión</w:t>
      </w:r>
      <w:r>
        <w:rPr>
          <w:rFonts w:ascii="Arial" w:hAnsi="Arial" w:cs="Arial"/>
          <w:color w:val="000000"/>
          <w:lang w:val="es"/>
        </w:rPr>
        <w:t xml:space="preserve">: sintetiza lo expuesto y cierra los argumentos desarrollados. </w:t>
      </w:r>
      <w:proofErr w:type="gramStart"/>
      <w:r>
        <w:rPr>
          <w:rFonts w:ascii="Arial" w:hAnsi="Arial" w:cs="Arial"/>
          <w:color w:val="000000"/>
          <w:lang w:val="es"/>
        </w:rPr>
        <w:t>se</w:t>
      </w:r>
      <w:proofErr w:type="gramEnd"/>
      <w:r>
        <w:rPr>
          <w:rFonts w:ascii="Arial" w:hAnsi="Arial" w:cs="Arial"/>
          <w:color w:val="000000"/>
          <w:lang w:val="es"/>
        </w:rPr>
        <w:t xml:space="preserve"> puede dejar un mensaje o consejo para el público que está escuchando. 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b/>
          <w:bCs/>
          <w:color w:val="000000"/>
          <w:lang w:val="es"/>
        </w:rPr>
        <w:t xml:space="preserve">El título </w:t>
      </w:r>
      <w:r>
        <w:rPr>
          <w:rFonts w:ascii="Arial" w:hAnsi="Arial" w:cs="Arial"/>
          <w:color w:val="000000"/>
          <w:lang w:val="es"/>
        </w:rPr>
        <w:t xml:space="preserve">anticipa el tema y hasta puede reflejar la postura de su autor. 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b/>
          <w:bCs/>
          <w:color w:val="000000"/>
          <w:lang w:val="es"/>
        </w:rPr>
        <w:t xml:space="preserve">Su desarrollo </w:t>
      </w:r>
      <w:r>
        <w:rPr>
          <w:rFonts w:ascii="Arial" w:hAnsi="Arial" w:cs="Arial"/>
          <w:color w:val="000000"/>
          <w:lang w:val="es"/>
        </w:rPr>
        <w:t xml:space="preserve">puede contener pasajes narrativos descriptivos y explicativos. 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b/>
          <w:bCs/>
          <w:color w:val="000000"/>
          <w:lang w:val="es"/>
        </w:rPr>
        <w:t>Los conectores argumentativo</w:t>
      </w:r>
      <w:r>
        <w:rPr>
          <w:rFonts w:ascii="Arial" w:hAnsi="Arial" w:cs="Arial"/>
          <w:color w:val="000000"/>
          <w:lang w:val="es"/>
        </w:rPr>
        <w:t xml:space="preserve">s son las palabras o construcciones que ayudan a establecer relaciones entre las diferentes oraciones. Pueden determinar: </w:t>
      </w:r>
    </w:p>
    <w:p w:rsidR="00CB5A2D" w:rsidRDefault="00CB5A2D" w:rsidP="00CB5A2D">
      <w:pPr>
        <w:autoSpaceDE w:val="0"/>
        <w:autoSpaceDN w:val="0"/>
        <w:adjustRightInd w:val="0"/>
        <w:spacing w:after="55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Relaciones de oposición o contraste. Por ejemplo: pero, no obstante, sin embargo, aunque, etc. </w:t>
      </w:r>
    </w:p>
    <w:p w:rsidR="00CB5A2D" w:rsidRDefault="00CB5A2D" w:rsidP="00CB5A2D">
      <w:pPr>
        <w:autoSpaceDE w:val="0"/>
        <w:autoSpaceDN w:val="0"/>
        <w:adjustRightInd w:val="0"/>
        <w:spacing w:after="55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Relaciones de causa o consecuencia. Por ejemplo: porque, debido a, por este motivo, a causa de, en consecuencia, por lo tanto etc. </w:t>
      </w:r>
    </w:p>
    <w:p w:rsidR="00CB5A2D" w:rsidRDefault="00CB5A2D" w:rsidP="00CB5A2D">
      <w:pPr>
        <w:autoSpaceDE w:val="0"/>
        <w:autoSpaceDN w:val="0"/>
        <w:adjustRightInd w:val="0"/>
        <w:spacing w:after="55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Relaciones de temporalidad. Por ejemplo: anteriormente, una hora antes, luego, después, más tarde, mientras, entre tanto, al mismo tiempo, etc. </w:t>
      </w:r>
    </w:p>
    <w:p w:rsidR="00CB5A2D" w:rsidRDefault="00CB5A2D" w:rsidP="00CB5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"/>
        </w:rPr>
      </w:pPr>
      <w:r>
        <w:rPr>
          <w:rFonts w:ascii="Arial" w:hAnsi="Arial" w:cs="Arial"/>
          <w:color w:val="000000"/>
          <w:lang w:val="es"/>
        </w:rPr>
        <w:t xml:space="preserve">● Relaciones de suma o acumulación. Por ejemplo: y, además, asimismo, también, de la misma manera, etc. </w:t>
      </w:r>
    </w:p>
    <w:p w:rsidR="003E163F" w:rsidRPr="00CB5A2D" w:rsidRDefault="003E163F">
      <w:pPr>
        <w:rPr>
          <w:lang w:val="es"/>
        </w:rPr>
      </w:pPr>
      <w:bookmarkStart w:id="0" w:name="_GoBack"/>
      <w:bookmarkEnd w:id="0"/>
    </w:p>
    <w:sectPr w:rsidR="003E163F" w:rsidRPr="00CB5A2D" w:rsidSect="0036319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2D"/>
    <w:rsid w:val="003E163F"/>
    <w:rsid w:val="00CB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A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A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2022-04-22T23:46:00Z</dcterms:created>
  <dcterms:modified xsi:type="dcterms:W3CDTF">2022-04-22T23:47:00Z</dcterms:modified>
</cp:coreProperties>
</file>