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C8" w:rsidRPr="009A77C8" w:rsidRDefault="009A77C8" w:rsidP="009A77C8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noProof/>
          <w:sz w:val="30"/>
          <w:szCs w:val="30"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-127000</wp:posOffset>
            </wp:positionV>
            <wp:extent cx="1314497" cy="838200"/>
            <wp:effectExtent l="19050" t="19050" r="19050" b="19050"/>
            <wp:wrapNone/>
            <wp:docPr id="1" name="Imagen 1" descr="Révolutionnaire : le brainstorming est mort, place au brainwriting ! |  Cadr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volutionnaire : le brainstorming est mort, place au brainwriting ! |  Cadre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706" cy="8453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7C8">
        <w:rPr>
          <w:b/>
          <w:sz w:val="28"/>
          <w:szCs w:val="28"/>
        </w:rPr>
        <w:t>Carrera Postítulo Docente</w:t>
      </w:r>
    </w:p>
    <w:p w:rsidR="009A77C8" w:rsidRPr="009A77C8" w:rsidRDefault="009A77C8" w:rsidP="009A77C8">
      <w:pPr>
        <w:spacing w:after="160" w:line="259" w:lineRule="auto"/>
        <w:jc w:val="center"/>
        <w:rPr>
          <w:sz w:val="50"/>
          <w:szCs w:val="50"/>
        </w:rPr>
      </w:pPr>
      <w:r w:rsidRPr="009A77C8">
        <w:rPr>
          <w:sz w:val="50"/>
          <w:szCs w:val="50"/>
        </w:rPr>
        <w:t>DIPLOMATURA SUPERIOR en LENGUAJES y ENTORNOS CREATIVOS DE APRENDIZAJE</w:t>
      </w:r>
    </w:p>
    <w:p w:rsidR="009A77C8" w:rsidRDefault="009A77C8">
      <w:pPr>
        <w:spacing w:after="160" w:line="259" w:lineRule="auto"/>
      </w:pPr>
    </w:p>
    <w:p w:rsidR="009A77C8" w:rsidRDefault="009A77C8" w:rsidP="009A77C8">
      <w:pPr>
        <w:spacing w:after="160" w:line="259" w:lineRule="auto"/>
        <w:jc w:val="center"/>
        <w:rPr>
          <w:sz w:val="30"/>
          <w:szCs w:val="30"/>
        </w:rPr>
      </w:pPr>
      <w:r w:rsidRPr="009A77C8">
        <w:rPr>
          <w:sz w:val="30"/>
          <w:szCs w:val="30"/>
        </w:rPr>
        <w:t>MÓDULO 2: Lenguajes y Entornos Creativos de Aprendizaje en la Escuela</w:t>
      </w:r>
    </w:p>
    <w:p w:rsidR="009C7A77" w:rsidRDefault="009C7A77" w:rsidP="009C7A77">
      <w:pPr>
        <w:spacing w:after="160" w:line="259" w:lineRule="auto"/>
        <w:jc w:val="center"/>
        <w:rPr>
          <w:rFonts w:ascii="Trebuchet MS" w:hAnsi="Trebuchet MS" w:cs="Verdana,Bold"/>
          <w:b/>
          <w:bCs/>
          <w:color w:val="000000"/>
          <w:sz w:val="28"/>
          <w:szCs w:val="28"/>
        </w:rPr>
      </w:pPr>
      <w:r>
        <w:rPr>
          <w:noProof/>
          <w:sz w:val="30"/>
          <w:szCs w:val="3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596265</wp:posOffset>
                </wp:positionH>
                <wp:positionV relativeFrom="paragraph">
                  <wp:posOffset>1270</wp:posOffset>
                </wp:positionV>
                <wp:extent cx="4192270" cy="638175"/>
                <wp:effectExtent l="0" t="0" r="17780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638175"/>
                        </a:xfrm>
                        <a:prstGeom prst="rect">
                          <a:avLst/>
                        </a:prstGeom>
                        <a:solidFill>
                          <a:srgbClr val="FFE5EE"/>
                        </a:solidFill>
                        <a:ln w="19050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32A35" id="Rectángulo 2" o:spid="_x0000_s1026" style="position:absolute;margin-left:46.95pt;margin-top:.1pt;width:330.1pt;height:5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" fillcolor="#ffe5ee" strokecolor="#903" strokeweight="1.5pt">
                <w10:wrap anchorx="margin"/>
              </v:rect>
            </w:pict>
          </mc:Fallback>
        </mc:AlternateContent>
      </w:r>
      <w:r>
        <w:rPr>
          <w:rFonts w:ascii="Trebuchet MS" w:hAnsi="Trebuchet MS" w:cs="Verdana,Bold"/>
          <w:b/>
          <w:bCs/>
          <w:color w:val="000000"/>
          <w:sz w:val="28"/>
          <w:szCs w:val="28"/>
        </w:rPr>
        <w:t xml:space="preserve">Pensando la Pedagogía de la Creatividad en Aulas </w:t>
      </w:r>
    </w:p>
    <w:p w:rsidR="009A77C8" w:rsidRDefault="009C7A77" w:rsidP="009A77C8">
      <w:pPr>
        <w:spacing w:after="160" w:line="259" w:lineRule="auto"/>
        <w:jc w:val="center"/>
        <w:rPr>
          <w:sz w:val="30"/>
          <w:szCs w:val="30"/>
        </w:rPr>
      </w:pPr>
      <w:proofErr w:type="gramStart"/>
      <w:r>
        <w:rPr>
          <w:rFonts w:ascii="Trebuchet MS" w:hAnsi="Trebuchet MS" w:cs="Verdana,Bold"/>
          <w:b/>
          <w:bCs/>
          <w:color w:val="000000"/>
          <w:sz w:val="28"/>
          <w:szCs w:val="28"/>
        </w:rPr>
        <w:t>y</w:t>
      </w:r>
      <w:proofErr w:type="gramEnd"/>
      <w:r>
        <w:rPr>
          <w:rFonts w:ascii="Trebuchet MS" w:hAnsi="Trebuchet MS" w:cs="Verdana,Bold"/>
          <w:b/>
          <w:bCs/>
          <w:color w:val="000000"/>
          <w:sz w:val="28"/>
          <w:szCs w:val="28"/>
        </w:rPr>
        <w:t xml:space="preserve"> Escuelas</w:t>
      </w:r>
      <w:r>
        <w:rPr>
          <w:noProof/>
          <w:sz w:val="30"/>
          <w:szCs w:val="30"/>
          <w:lang w:val="es-AR" w:eastAsia="es-AR"/>
        </w:rPr>
        <w:t xml:space="preserve"> </w:t>
      </w:r>
    </w:p>
    <w:p w:rsidR="009A77C8" w:rsidRDefault="009A77C8" w:rsidP="009C7A77">
      <w:pPr>
        <w:spacing w:after="160" w:line="259" w:lineRule="auto"/>
        <w:rPr>
          <w:sz w:val="30"/>
          <w:szCs w:val="30"/>
        </w:rPr>
      </w:pPr>
    </w:p>
    <w:p w:rsidR="009A77C8" w:rsidRDefault="009C7A77" w:rsidP="00D1161A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t>Curuzú Cuatiá GRUPO 1 A</w:t>
      </w:r>
    </w:p>
    <w:p w:rsidR="00D1161A" w:rsidRDefault="00D1161A" w:rsidP="00D1161A">
      <w:pPr>
        <w:spacing w:after="160" w:line="259" w:lineRule="auto"/>
        <w:rPr>
          <w:sz w:val="30"/>
          <w:szCs w:val="30"/>
        </w:rPr>
      </w:pPr>
    </w:p>
    <w:p w:rsidR="00642985" w:rsidRDefault="00642985" w:rsidP="00D1161A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t xml:space="preserve">Profesora: </w:t>
      </w:r>
    </w:p>
    <w:p w:rsidR="00D1161A" w:rsidRDefault="00D1161A" w:rsidP="00D1161A">
      <w:pPr>
        <w:spacing w:after="160" w:line="259" w:lineRule="auto"/>
        <w:rPr>
          <w:sz w:val="30"/>
          <w:szCs w:val="30"/>
        </w:rPr>
      </w:pPr>
    </w:p>
    <w:p w:rsidR="00642985" w:rsidRDefault="00642985" w:rsidP="00D1161A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t>Nombre:</w:t>
      </w:r>
    </w:p>
    <w:p w:rsidR="00D1161A" w:rsidRDefault="00D1161A" w:rsidP="00D1161A">
      <w:pPr>
        <w:spacing w:after="160" w:line="259" w:lineRule="auto"/>
        <w:rPr>
          <w:sz w:val="30"/>
          <w:szCs w:val="30"/>
        </w:rPr>
      </w:pPr>
    </w:p>
    <w:p w:rsidR="00642985" w:rsidRDefault="00642985" w:rsidP="00D1161A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t>DNI:</w:t>
      </w:r>
    </w:p>
    <w:p w:rsidR="00D1161A" w:rsidRDefault="00D1161A" w:rsidP="00D1161A">
      <w:pPr>
        <w:spacing w:after="160" w:line="259" w:lineRule="auto"/>
        <w:rPr>
          <w:sz w:val="30"/>
          <w:szCs w:val="30"/>
        </w:rPr>
      </w:pPr>
    </w:p>
    <w:p w:rsidR="00642985" w:rsidRDefault="00D1161A" w:rsidP="00D1161A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t>Teléfono:</w:t>
      </w:r>
    </w:p>
    <w:p w:rsidR="00D1161A" w:rsidRDefault="00D1161A" w:rsidP="00D1161A">
      <w:pPr>
        <w:spacing w:after="160" w:line="259" w:lineRule="auto"/>
        <w:rPr>
          <w:sz w:val="30"/>
          <w:szCs w:val="30"/>
        </w:rPr>
      </w:pPr>
    </w:p>
    <w:p w:rsidR="00D1161A" w:rsidRDefault="00D1161A" w:rsidP="00D1161A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t>Correo electrónico:</w:t>
      </w:r>
    </w:p>
    <w:p w:rsidR="00D1161A" w:rsidRDefault="00D1161A" w:rsidP="00D1161A">
      <w:pPr>
        <w:spacing w:after="160" w:line="259" w:lineRule="auto"/>
        <w:rPr>
          <w:sz w:val="30"/>
          <w:szCs w:val="30"/>
        </w:rPr>
      </w:pPr>
    </w:p>
    <w:p w:rsidR="00D1161A" w:rsidRPr="009A77C8" w:rsidRDefault="00D1161A" w:rsidP="00D1161A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t xml:space="preserve">Institución: </w:t>
      </w:r>
      <w:r w:rsidR="0053000E">
        <w:rPr>
          <w:sz w:val="30"/>
          <w:szCs w:val="30"/>
        </w:rPr>
        <w:t>Escuela N° 321 “Hugo O. Rosende”</w:t>
      </w:r>
    </w:p>
    <w:p w:rsidR="009A77C8" w:rsidRDefault="009A77C8">
      <w:pPr>
        <w:spacing w:after="160" w:line="259" w:lineRule="auto"/>
      </w:pPr>
    </w:p>
    <w:p w:rsidR="009A77C8" w:rsidRDefault="009A77C8">
      <w:pPr>
        <w:spacing w:after="160" w:line="259" w:lineRule="auto"/>
      </w:pPr>
    </w:p>
    <w:p w:rsidR="009A77C8" w:rsidRDefault="009A77C8">
      <w:pPr>
        <w:spacing w:after="160" w:line="259" w:lineRule="auto"/>
      </w:pPr>
    </w:p>
    <w:tbl>
      <w:tblPr>
        <w:tblW w:w="0" w:type="auto"/>
        <w:tblInd w:w="10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427"/>
        <w:gridCol w:w="3032"/>
        <w:gridCol w:w="4907"/>
      </w:tblGrid>
      <w:tr w:rsidR="0053000E" w:rsidTr="0053000E">
        <w:tc>
          <w:tcPr>
            <w:tcW w:w="8366" w:type="dxa"/>
            <w:gridSpan w:val="3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D9D9"/>
            <w:hideMark/>
          </w:tcPr>
          <w:p w:rsidR="0053000E" w:rsidRPr="003341BD" w:rsidRDefault="0053000E" w:rsidP="00FC53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341BD">
              <w:rPr>
                <w:rFonts w:ascii="Calibri" w:hAnsi="Calibri" w:cs="Calibri"/>
                <w:bCs/>
                <w:color w:val="000000"/>
              </w:rPr>
              <w:lastRenderedPageBreak/>
              <w:t>Cuadr</w:t>
            </w:r>
            <w:r>
              <w:rPr>
                <w:rFonts w:ascii="Calibri" w:hAnsi="Calibri" w:cs="Calibri"/>
                <w:bCs/>
                <w:color w:val="000000"/>
              </w:rPr>
              <w:t xml:space="preserve">o Autoevaluativo </w:t>
            </w:r>
          </w:p>
          <w:p w:rsidR="0053000E" w:rsidRDefault="0053000E" w:rsidP="00FC53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¿En qué Modelo Didáctico sitúo mis propias prácticas educativas?</w:t>
            </w:r>
          </w:p>
          <w:p w:rsidR="0053000E" w:rsidRPr="00583A62" w:rsidRDefault="0053000E" w:rsidP="00FC533C">
            <w:pPr>
              <w:jc w:val="center"/>
              <w:rPr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(Primera Parte)</w:t>
            </w:r>
            <w:r w:rsidRPr="00583A62">
              <w:rPr>
                <w:rStyle w:val="Hipervnculo"/>
                <w:rFonts w:ascii="Calibri" w:hAnsi="Calibri" w:cs="Calibri"/>
                <w:b/>
                <w:bCs/>
                <w:color w:val="000000"/>
                <w:u w:val="none"/>
              </w:rPr>
              <w:t xml:space="preserve"> </w:t>
            </w:r>
            <w:r>
              <w:rPr>
                <w:rStyle w:val="Refdenotaalpie"/>
                <w:rFonts w:ascii="Calibri" w:hAnsi="Calibri" w:cs="Calibri"/>
                <w:b/>
                <w:bCs/>
                <w:color w:val="000000"/>
              </w:rPr>
              <w:footnoteReference w:id="1"/>
            </w:r>
          </w:p>
        </w:tc>
      </w:tr>
      <w:tr w:rsidR="0053000E" w:rsidTr="0053000E">
        <w:tc>
          <w:tcPr>
            <w:tcW w:w="8366" w:type="dxa"/>
            <w:gridSpan w:val="3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D9D9"/>
            <w:hideMark/>
          </w:tcPr>
          <w:p w:rsidR="0053000E" w:rsidRDefault="0053000E" w:rsidP="00FC53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Modelo Didáctico</w:t>
            </w:r>
          </w:p>
        </w:tc>
      </w:tr>
      <w:tr w:rsidR="0053000E" w:rsidTr="0053000E">
        <w:tc>
          <w:tcPr>
            <w:tcW w:w="8366" w:type="dxa"/>
            <w:gridSpan w:val="3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D9D9"/>
            <w:hideMark/>
          </w:tcPr>
          <w:p w:rsidR="0053000E" w:rsidRPr="005E6DA9" w:rsidRDefault="0053000E" w:rsidP="00FC53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5E6DA9">
              <w:rPr>
                <w:rFonts w:ascii="Calibri" w:hAnsi="Calibri" w:cs="Calibri"/>
                <w:b/>
              </w:rPr>
              <w:t>A</w:t>
            </w:r>
            <w:r w:rsidRPr="005E6DA9">
              <w:rPr>
                <w:rFonts w:ascii="Calibri" w:hAnsi="Calibri" w:cs="Calibri"/>
                <w:b/>
                <w:bCs/>
                <w:color w:val="000000"/>
              </w:rPr>
              <w:t xml:space="preserve">nálisis crítico de saberes que se disponen, intervenciones educativas que se realizan y decisiones educativas </w:t>
            </w:r>
            <w:r w:rsidRPr="005E03C2">
              <w:rPr>
                <w:rFonts w:ascii="Calibri" w:hAnsi="Calibri" w:cs="Calibri"/>
                <w:b/>
                <w:bCs/>
                <w:color w:val="000000"/>
                <w:shd w:val="clear" w:color="auto" w:fill="FFD9D9"/>
              </w:rPr>
              <w:t>q</w:t>
            </w:r>
            <w:r w:rsidRPr="005E6DA9">
              <w:rPr>
                <w:rFonts w:ascii="Calibri" w:hAnsi="Calibri" w:cs="Calibri"/>
                <w:b/>
                <w:bCs/>
                <w:color w:val="000000"/>
              </w:rPr>
              <w:t>ue se toman</w:t>
            </w:r>
          </w:p>
        </w:tc>
      </w:tr>
      <w:tr w:rsidR="0053000E" w:rsidTr="0053000E">
        <w:tc>
          <w:tcPr>
            <w:tcW w:w="42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D9D9"/>
            <w:hideMark/>
          </w:tcPr>
          <w:p w:rsidR="0053000E" w:rsidRPr="003341BD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03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D9D9"/>
            <w:hideMark/>
          </w:tcPr>
          <w:p w:rsidR="0053000E" w:rsidRPr="003341BD" w:rsidRDefault="0053000E" w:rsidP="00FC53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Preguntas para el análisis crítico</w:t>
            </w:r>
          </w:p>
        </w:tc>
        <w:tc>
          <w:tcPr>
            <w:tcW w:w="490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D9D9"/>
          </w:tcPr>
          <w:p w:rsidR="0053000E" w:rsidRDefault="0053000E" w:rsidP="00FC53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Respuestas con fundamentación y ejemplos concretos</w:t>
            </w:r>
          </w:p>
          <w:p w:rsidR="0053000E" w:rsidRPr="003341BD" w:rsidRDefault="0053000E" w:rsidP="00FC53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Inclusión de CITAS TEXTUALES de cada autor </w:t>
            </w:r>
          </w:p>
        </w:tc>
      </w:tr>
      <w:tr w:rsidR="0053000E" w:rsidTr="0053000E">
        <w:tc>
          <w:tcPr>
            <w:tcW w:w="42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D9D9"/>
          </w:tcPr>
          <w:p w:rsidR="0053000E" w:rsidRPr="003341BD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341BD">
              <w:rPr>
                <w:rFonts w:ascii="Calibri" w:hAnsi="Calibri" w:cs="Calibri"/>
              </w:rPr>
              <w:t>1</w:t>
            </w:r>
          </w:p>
        </w:tc>
        <w:tc>
          <w:tcPr>
            <w:tcW w:w="303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EBEB"/>
          </w:tcPr>
          <w:p w:rsidR="0053000E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¿En qué </w:t>
            </w:r>
            <w:r w:rsidRPr="008815E0">
              <w:rPr>
                <w:rFonts w:ascii="Calibri" w:hAnsi="Calibri" w:cs="Calibri"/>
                <w:b/>
                <w:bCs/>
                <w:i/>
                <w:color w:val="000000"/>
              </w:rPr>
              <w:t>modelo o modelos didácticos</w:t>
            </w:r>
            <w:r>
              <w:rPr>
                <w:rFonts w:ascii="Calibri" w:hAnsi="Calibri" w:cs="Calibri"/>
                <w:bCs/>
                <w:color w:val="000000"/>
              </w:rPr>
              <w:t xml:space="preserve"> me sitúo?, ¿por qué?</w:t>
            </w:r>
          </w:p>
          <w:p w:rsidR="0053000E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¿Estoy en transición entre modelos?, ¿por qué?</w:t>
            </w:r>
          </w:p>
          <w:p w:rsidR="0053000E" w:rsidRPr="003341BD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Analizo detenidamente el </w:t>
            </w:r>
            <w:r>
              <w:rPr>
                <w:rFonts w:ascii="Calibri" w:hAnsi="Calibri" w:cs="Calibri"/>
                <w:b/>
                <w:bCs/>
                <w:i/>
                <w:color w:val="000000"/>
              </w:rPr>
              <w:t>C</w:t>
            </w:r>
            <w:r w:rsidRPr="008815E0">
              <w:rPr>
                <w:rFonts w:ascii="Calibri" w:hAnsi="Calibri" w:cs="Calibri"/>
                <w:b/>
                <w:bCs/>
                <w:i/>
                <w:color w:val="000000"/>
              </w:rPr>
              <w:t>uadro de los Modelos Didácticos</w:t>
            </w:r>
            <w:r>
              <w:rPr>
                <w:rFonts w:ascii="Calibri" w:hAnsi="Calibri" w:cs="Calibri"/>
                <w:bCs/>
                <w:color w:val="000000"/>
              </w:rPr>
              <w:t xml:space="preserve"> antes de responder</w:t>
            </w:r>
          </w:p>
        </w:tc>
        <w:tc>
          <w:tcPr>
            <w:tcW w:w="490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53000E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Los modelos en que me sitúo son: tradicional y crítico. El primero porque los contenidos a enseñar vienen impuestos en una </w:t>
            </w:r>
            <w:r>
              <w:rPr>
                <w:rFonts w:ascii="Calibri" w:hAnsi="Calibri" w:cs="Calibri"/>
                <w:bCs/>
                <w:color w:val="000000"/>
              </w:rPr>
              <w:t>curriculum</w:t>
            </w:r>
            <w:r>
              <w:rPr>
                <w:rFonts w:ascii="Calibri" w:hAnsi="Calibri" w:cs="Calibri"/>
                <w:bCs/>
                <w:color w:val="000000"/>
              </w:rPr>
              <w:t xml:space="preserve"> establecida por el Ministerio de Educación, estamos acostumbrados a evaluar los contenidos no de manera procesual sino final. Y, el segundo ´porque intento dar protagonismo a los estudiantes buscando que las actividades sean de mayor relevancia para ellos y puedan ser productores de contenidos no meros repetidores. Como lo menciona María Caso “La Pedagogía Tóxica conlleva el auge de una pedagogía de la repetición”.</w:t>
            </w:r>
          </w:p>
          <w:p w:rsidR="0053000E" w:rsidRPr="003341BD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Ante lo expuesto puedo afirmar que me encuentro en una transición entre el modelo tradicional y el crítico, ya que el modelo tradicional no demuestra ser efectivo en el ámbito de taller como lo es mi materia siendo un apoyo para las docentes de grado.</w:t>
            </w:r>
          </w:p>
        </w:tc>
      </w:tr>
      <w:tr w:rsidR="0053000E" w:rsidTr="0053000E">
        <w:tc>
          <w:tcPr>
            <w:tcW w:w="42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D9D9"/>
          </w:tcPr>
          <w:p w:rsidR="0053000E" w:rsidRPr="003341BD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341BD">
              <w:rPr>
                <w:rFonts w:ascii="Calibri" w:hAnsi="Calibri" w:cs="Calibri"/>
              </w:rPr>
              <w:t>2</w:t>
            </w:r>
          </w:p>
        </w:tc>
        <w:tc>
          <w:tcPr>
            <w:tcW w:w="303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EBEB"/>
          </w:tcPr>
          <w:p w:rsidR="0053000E" w:rsidRPr="003341BD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¿Son mis alumnos </w:t>
            </w:r>
            <w:r w:rsidRPr="008815E0">
              <w:rPr>
                <w:rFonts w:ascii="Calibri" w:hAnsi="Calibri" w:cs="Calibri"/>
                <w:b/>
                <w:bCs/>
                <w:i/>
                <w:color w:val="000000"/>
              </w:rPr>
              <w:t>protagonistas o espectadores pasivos</w:t>
            </w:r>
            <w:r>
              <w:rPr>
                <w:rFonts w:ascii="Calibri" w:hAnsi="Calibri" w:cs="Calibri"/>
                <w:bCs/>
                <w:color w:val="000000"/>
              </w:rPr>
              <w:t>?, ¿por qué afirmo lo que afirmo?</w:t>
            </w:r>
          </w:p>
        </w:tc>
        <w:tc>
          <w:tcPr>
            <w:tcW w:w="490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53000E" w:rsidRPr="003341BD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Mis alumnos no son meros espectadores ya que busco la participación de ellos a través de trabajos prácticos, trato de hacer lo más dinámica posible no tanto expositiva ayudando y aclarando dudas en los alumnos. Es decir, que busco las maneras de realizar un andamiaje pedagógico. El autor Ken Robinson destaca que “es fundamental que las escuelas ayuden a desarrollar sus capacidades únicas para pensar y actuar de forma creativa.” </w:t>
            </w:r>
          </w:p>
        </w:tc>
      </w:tr>
      <w:tr w:rsidR="0053000E" w:rsidTr="0053000E">
        <w:tc>
          <w:tcPr>
            <w:tcW w:w="42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D9D9"/>
          </w:tcPr>
          <w:p w:rsidR="0053000E" w:rsidRPr="003341BD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341BD">
              <w:rPr>
                <w:rFonts w:ascii="Calibri" w:hAnsi="Calibri" w:cs="Calibri"/>
              </w:rPr>
              <w:t>3</w:t>
            </w:r>
          </w:p>
        </w:tc>
        <w:tc>
          <w:tcPr>
            <w:tcW w:w="303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EBEB"/>
          </w:tcPr>
          <w:p w:rsidR="0053000E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¿Poseo comportamientos y tomo decisiones que instalan una </w:t>
            </w:r>
            <w:r w:rsidRPr="008815E0">
              <w:rPr>
                <w:rFonts w:ascii="Calibri" w:hAnsi="Calibri" w:cs="Calibri"/>
                <w:b/>
                <w:bCs/>
                <w:i/>
                <w:color w:val="000000"/>
              </w:rPr>
              <w:t>pedagogía tóxica</w:t>
            </w:r>
            <w:r>
              <w:rPr>
                <w:rFonts w:ascii="Calibri" w:hAnsi="Calibri" w:cs="Calibri"/>
                <w:bCs/>
                <w:color w:val="000000"/>
              </w:rPr>
              <w:t xml:space="preserve">? </w:t>
            </w:r>
            <w:r w:rsidRPr="00DA5562">
              <w:rPr>
                <w:rFonts w:ascii="Calibri" w:hAnsi="Calibri" w:cs="Calibri"/>
                <w:b/>
                <w:bCs/>
                <w:i/>
                <w:color w:val="000000"/>
              </w:rPr>
              <w:t>(Acaso y Megías, 2017)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53000E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Sí, no, a veces, ¿por qué?</w:t>
            </w:r>
          </w:p>
          <w:p w:rsidR="0053000E" w:rsidRPr="003341BD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lastRenderedPageBreak/>
              <w:t xml:space="preserve">¿Qué aspectos de la </w:t>
            </w:r>
            <w:r w:rsidRPr="005C25C0">
              <w:rPr>
                <w:rFonts w:ascii="Calibri" w:hAnsi="Calibri" w:cs="Calibri"/>
                <w:bCs/>
                <w:i/>
                <w:color w:val="000000"/>
              </w:rPr>
              <w:t>pedagogía tóxica</w:t>
            </w:r>
            <w:r>
              <w:rPr>
                <w:rFonts w:ascii="Calibri" w:hAnsi="Calibri" w:cs="Calibri"/>
                <w:bCs/>
                <w:color w:val="000000"/>
              </w:rPr>
              <w:t xml:space="preserve"> persisten en mis prácticas?</w:t>
            </w:r>
          </w:p>
        </w:tc>
        <w:tc>
          <w:tcPr>
            <w:tcW w:w="490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53000E" w:rsidRPr="003341BD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lastRenderedPageBreak/>
              <w:t xml:space="preserve"> A veces poseo comportamientos que instalan una pedagogía tóxica dado que como mencioné anteriormente los contenidos vienen impuestos por el Ministerio de Educación y no siempre están relacionados con los intereses de los estudiantes. Las autoras Acaso y Megías </w:t>
            </w:r>
            <w:r>
              <w:rPr>
                <w:rFonts w:ascii="Calibri" w:hAnsi="Calibri" w:cs="Calibri"/>
                <w:bCs/>
                <w:color w:val="000000"/>
              </w:rPr>
              <w:lastRenderedPageBreak/>
              <w:t>expresan que “uno de los grandes logros de la pedagogía toxica es que consigue que no nos cuestionemos el sistema y lo aceptemos sin reflexión”</w:t>
            </w:r>
          </w:p>
        </w:tc>
      </w:tr>
      <w:tr w:rsidR="0053000E" w:rsidTr="0053000E">
        <w:tc>
          <w:tcPr>
            <w:tcW w:w="42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D9D9"/>
          </w:tcPr>
          <w:p w:rsidR="0053000E" w:rsidRPr="003341BD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303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EBEB"/>
          </w:tcPr>
          <w:p w:rsidR="0053000E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¿Llevo adelante las transformaciones indispensables que requieren la </w:t>
            </w:r>
            <w:r w:rsidRPr="008815E0">
              <w:rPr>
                <w:rFonts w:ascii="Calibri" w:hAnsi="Calibri" w:cs="Calibri"/>
                <w:b/>
                <w:bCs/>
                <w:i/>
                <w:color w:val="000000"/>
              </w:rPr>
              <w:t>reduvolution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? </w:t>
            </w:r>
            <w:r w:rsidRPr="00DA5562">
              <w:rPr>
                <w:rFonts w:ascii="Calibri" w:hAnsi="Calibri" w:cs="Calibri"/>
                <w:b/>
                <w:bCs/>
                <w:i/>
                <w:color w:val="000000"/>
              </w:rPr>
              <w:t>(Acaso y Megías, 2013)</w:t>
            </w:r>
          </w:p>
          <w:p w:rsidR="0053000E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¿Me ocupo, me intereso por transformar el simulacro en experiencia y compruebo que mis alumnos y alumnas aprenden significativamente?</w:t>
            </w:r>
          </w:p>
          <w:p w:rsidR="0053000E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5E03C2">
              <w:rPr>
                <w:rFonts w:ascii="Calibri" w:hAnsi="Calibri" w:cs="Calibri"/>
                <w:b/>
                <w:bCs/>
                <w:color w:val="000000"/>
              </w:rPr>
              <w:t>Enunciar 5 (cinco) transformaciones</w:t>
            </w:r>
            <w:r>
              <w:rPr>
                <w:rFonts w:ascii="Calibri" w:hAnsi="Calibri" w:cs="Calibri"/>
                <w:bCs/>
                <w:color w:val="000000"/>
              </w:rPr>
              <w:t xml:space="preserve"> (o migraciones) que nos comprometemos en realizar conforme requieren las autoras (Por ejemplo: recuperar el placer y la pasión por conocer)</w:t>
            </w:r>
          </w:p>
        </w:tc>
        <w:tc>
          <w:tcPr>
            <w:tcW w:w="490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53000E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Si llevo adelantes transformaciones indispensables que requieren la reduvolution aunque hay veces que es difícil salir de la zona de confort.</w:t>
            </w:r>
          </w:p>
          <w:p w:rsidR="0053000E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De igual manera, en la mayoría de los casos intento promover actividades que movilice a los estudiantes y generen experiencias enriquecedoras.</w:t>
            </w:r>
          </w:p>
          <w:p w:rsidR="0053000E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  <w:p w:rsidR="0053000E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Transformaciones:</w:t>
            </w:r>
          </w:p>
          <w:p w:rsidR="0053000E" w:rsidRDefault="0053000E" w:rsidP="00FC533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Recuperar la capacidad connotativa de los lenguajes creando ambientes motivadores. </w:t>
            </w:r>
          </w:p>
          <w:p w:rsidR="0053000E" w:rsidRDefault="0053000E" w:rsidP="00FC533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Crear conexiones entre la emoción, los recuerdos, los deseos.</w:t>
            </w:r>
          </w:p>
          <w:p w:rsidR="0053000E" w:rsidRDefault="0053000E" w:rsidP="00FC533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Recuperar lo inesperado.</w:t>
            </w:r>
          </w:p>
          <w:p w:rsidR="0053000E" w:rsidRDefault="0053000E" w:rsidP="00FC533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Traer la realidad al aula.</w:t>
            </w:r>
          </w:p>
          <w:p w:rsidR="0053000E" w:rsidRPr="00057C05" w:rsidRDefault="0053000E" w:rsidP="00FC533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Aprovechar al máximo los medios </w:t>
            </w:r>
            <w:r>
              <w:rPr>
                <w:rFonts w:ascii="Calibri" w:hAnsi="Calibri" w:cs="Calibri"/>
                <w:bCs/>
                <w:color w:val="000000"/>
              </w:rPr>
              <w:t>audiovisuales</w:t>
            </w:r>
            <w:r>
              <w:rPr>
                <w:rFonts w:ascii="Calibri" w:hAnsi="Calibri" w:cs="Calibri"/>
                <w:bCs/>
                <w:color w:val="000000"/>
              </w:rPr>
              <w:t>.</w:t>
            </w:r>
          </w:p>
        </w:tc>
      </w:tr>
      <w:tr w:rsidR="0053000E" w:rsidTr="0053000E">
        <w:tc>
          <w:tcPr>
            <w:tcW w:w="42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D9D9"/>
          </w:tcPr>
          <w:p w:rsidR="0053000E" w:rsidRPr="003341BD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3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EBEB"/>
          </w:tcPr>
          <w:p w:rsidR="0053000E" w:rsidRPr="00DA5562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¿Llevo adelante las transformaciones indispensables que requieren la</w:t>
            </w:r>
            <w:r w:rsidRPr="008815E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8815E0">
              <w:rPr>
                <w:rFonts w:ascii="Calibri" w:hAnsi="Calibri" w:cs="Calibri"/>
                <w:b/>
                <w:bCs/>
                <w:i/>
                <w:color w:val="000000"/>
              </w:rPr>
              <w:t>pedagogía de la insolencia</w:t>
            </w:r>
            <w:r>
              <w:rPr>
                <w:rFonts w:ascii="Calibri" w:hAnsi="Calibri" w:cs="Calibri"/>
                <w:bCs/>
                <w:color w:val="000000"/>
              </w:rPr>
              <w:t xml:space="preserve">? </w:t>
            </w:r>
            <w:r w:rsidRPr="00DA5562">
              <w:rPr>
                <w:rFonts w:ascii="Calibri" w:hAnsi="Calibri" w:cs="Calibri"/>
                <w:b/>
                <w:bCs/>
                <w:i/>
                <w:color w:val="000000"/>
              </w:rPr>
              <w:t>(Chercasky, 2018)</w:t>
            </w:r>
          </w:p>
          <w:p w:rsidR="0053000E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¿Soy un o una docente atrevido/a e insolente?</w:t>
            </w:r>
          </w:p>
          <w:p w:rsidR="0053000E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5E03C2">
              <w:rPr>
                <w:rFonts w:ascii="Calibri" w:hAnsi="Calibri" w:cs="Calibri"/>
                <w:b/>
                <w:bCs/>
                <w:color w:val="000000"/>
              </w:rPr>
              <w:t>Elijo y menciono cuatro (4) atrevimientos</w:t>
            </w:r>
            <w:r>
              <w:rPr>
                <w:rFonts w:ascii="Calibri" w:hAnsi="Calibri" w:cs="Calibri"/>
                <w:bCs/>
                <w:color w:val="000000"/>
              </w:rPr>
              <w:t xml:space="preserve"> con los que me atrevo en mis próximas clases. </w:t>
            </w:r>
          </w:p>
        </w:tc>
        <w:tc>
          <w:tcPr>
            <w:tcW w:w="490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53000E" w:rsidRDefault="0053000E" w:rsidP="00FC533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Me atrevo a consensuar normas y límites con mis alumnos.</w:t>
            </w:r>
          </w:p>
          <w:p w:rsidR="0053000E" w:rsidRDefault="0053000E" w:rsidP="00FC533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Me atrevo a crear nuevas maneras de enseñar y aprender para que los alumnos descubran nuevas oportunidades.</w:t>
            </w:r>
          </w:p>
          <w:p w:rsidR="0053000E" w:rsidRDefault="0053000E" w:rsidP="00FC533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Me atrevo a modificar la manera de abordar el aprendizaje.</w:t>
            </w:r>
          </w:p>
          <w:p w:rsidR="0053000E" w:rsidRDefault="0053000E" w:rsidP="00FC533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Me atrevo a disminuir el aburrimiento.</w:t>
            </w:r>
          </w:p>
          <w:p w:rsidR="0053000E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  <w:p w:rsidR="0053000E" w:rsidRPr="00057C05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La autora Chercasky nos propone que los docentes “Se atrevan, que se conviertan en personas en personas atrevidas, que se animen a hacer cosas diferentes y a provocar una ruptura con las formas de poder que se imponen.”</w:t>
            </w:r>
          </w:p>
        </w:tc>
      </w:tr>
      <w:tr w:rsidR="0053000E" w:rsidTr="0053000E">
        <w:tc>
          <w:tcPr>
            <w:tcW w:w="42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D9D9"/>
          </w:tcPr>
          <w:p w:rsidR="0053000E" w:rsidRPr="003341BD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032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  <w:shd w:val="clear" w:color="auto" w:fill="FFEBEB"/>
          </w:tcPr>
          <w:p w:rsidR="0053000E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En tus prácticas docentes ¿qué lugar ocupa </w:t>
            </w:r>
            <w:r w:rsidRPr="008815E0">
              <w:rPr>
                <w:rFonts w:ascii="Calibri" w:hAnsi="Calibri" w:cs="Calibri"/>
                <w:b/>
                <w:bCs/>
                <w:i/>
                <w:color w:val="000000"/>
              </w:rPr>
              <w:t>el error en el proceso de aprendizaje</w:t>
            </w:r>
            <w:r>
              <w:rPr>
                <w:rFonts w:ascii="Calibri" w:hAnsi="Calibri" w:cs="Calibri"/>
                <w:bCs/>
                <w:color w:val="000000"/>
              </w:rPr>
              <w:t xml:space="preserve">?, ¿los y las estudiantes tienen la oportunidad de aprender de sus errores? </w:t>
            </w:r>
          </w:p>
          <w:p w:rsidR="0053000E" w:rsidRPr="003341BD" w:rsidRDefault="0053000E" w:rsidP="00FC533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lastRenderedPageBreak/>
              <w:t>Explico cómo utilizo el error como recurso didáctico que favorece los aprendizajes</w:t>
            </w:r>
          </w:p>
        </w:tc>
        <w:tc>
          <w:tcPr>
            <w:tcW w:w="4907" w:type="dxa"/>
            <w:tcBorders>
              <w:top w:val="single" w:sz="12" w:space="0" w:color="990033"/>
              <w:left w:val="single" w:sz="12" w:space="0" w:color="990033"/>
              <w:bottom w:val="single" w:sz="12" w:space="0" w:color="990033"/>
              <w:right w:val="single" w:sz="12" w:space="0" w:color="990033"/>
            </w:tcBorders>
          </w:tcPr>
          <w:p w:rsidR="0053000E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lastRenderedPageBreak/>
              <w:t>El error es de suma importancia ya que mediante a él podemos buscar nuevas estrategias para que el alumno logre aprender de los errores cometidos, mejorando su entendimiento crítico – comprensivo.</w:t>
            </w:r>
          </w:p>
          <w:p w:rsidR="0053000E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Al error lo utilizo:</w:t>
            </w:r>
          </w:p>
          <w:p w:rsidR="0053000E" w:rsidRDefault="0053000E" w:rsidP="00FC53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Primero logrando que los estudiantes descubran por si mismos el arroz para luego, mostrar la </w:t>
            </w:r>
            <w:r>
              <w:rPr>
                <w:rFonts w:ascii="Calibri" w:hAnsi="Calibri" w:cs="Calibri"/>
                <w:bCs/>
                <w:color w:val="000000"/>
              </w:rPr>
              <w:lastRenderedPageBreak/>
              <w:t xml:space="preserve">manera de solucionar el error para que no vuelva a suceder. </w:t>
            </w:r>
          </w:p>
          <w:p w:rsidR="0053000E" w:rsidRPr="003341BD" w:rsidRDefault="0053000E" w:rsidP="005300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Las autoras</w:t>
            </w:r>
            <w:r>
              <w:rPr>
                <w:rFonts w:ascii="Calibri" w:hAnsi="Calibri" w:cs="Calibri"/>
                <w:bCs/>
                <w:color w:val="000000"/>
              </w:rPr>
              <w:t xml:space="preserve"> Christello y Conforti sostienen “En la escuela el niño investiga y busca alternativas, caminos y posibilidades para resolver o solucionar.”</w:t>
            </w:r>
          </w:p>
        </w:tc>
      </w:tr>
    </w:tbl>
    <w:p w:rsidR="00795D30" w:rsidRDefault="00795D30"/>
    <w:p w:rsidR="0053000E" w:rsidRDefault="0053000E"/>
    <w:p w:rsidR="0053000E" w:rsidRDefault="0053000E">
      <w:bookmarkStart w:id="0" w:name="_GoBack"/>
      <w:bookmarkEnd w:id="0"/>
    </w:p>
    <w:sectPr w:rsidR="0053000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92" w:rsidRDefault="00A80692" w:rsidP="00423F80">
      <w:r>
        <w:separator/>
      </w:r>
    </w:p>
  </w:endnote>
  <w:endnote w:type="continuationSeparator" w:id="0">
    <w:p w:rsidR="00A80692" w:rsidRDefault="00A80692" w:rsidP="0042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92" w:rsidRDefault="00A80692" w:rsidP="00423F80">
      <w:r>
        <w:separator/>
      </w:r>
    </w:p>
  </w:footnote>
  <w:footnote w:type="continuationSeparator" w:id="0">
    <w:p w:rsidR="00A80692" w:rsidRDefault="00A80692" w:rsidP="00423F80">
      <w:r>
        <w:continuationSeparator/>
      </w:r>
    </w:p>
  </w:footnote>
  <w:footnote w:id="1">
    <w:p w:rsidR="0053000E" w:rsidRPr="00583A62" w:rsidRDefault="0053000E" w:rsidP="0053000E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A77" w:rsidRPr="00FF0873" w:rsidRDefault="009C7A77" w:rsidP="009C7A77">
    <w:pPr>
      <w:autoSpaceDE w:val="0"/>
      <w:autoSpaceDN w:val="0"/>
      <w:adjustRightInd w:val="0"/>
      <w:jc w:val="center"/>
      <w:rPr>
        <w:rFonts w:ascii="Verdana" w:hAnsi="Verdana" w:cs="Verdana"/>
        <w:color w:val="000000"/>
        <w:sz w:val="18"/>
        <w:szCs w:val="18"/>
      </w:rPr>
    </w:pPr>
    <w:r w:rsidRPr="00FF0873">
      <w:rPr>
        <w:rFonts w:ascii="Verdana" w:hAnsi="Verdana" w:cs="Verdana"/>
        <w:color w:val="000000"/>
        <w:sz w:val="18"/>
        <w:szCs w:val="18"/>
      </w:rPr>
      <w:t xml:space="preserve">Fundación TERRAS para </w:t>
    </w:r>
    <w:smartTag w:uri="urn:schemas-microsoft-com:office:smarttags" w:element="PersonName">
      <w:smartTagPr>
        <w:attr w:name="ProductID" w:val="la Investigaci￳n"/>
      </w:smartTagPr>
      <w:r w:rsidRPr="00FF0873">
        <w:rPr>
          <w:rFonts w:ascii="Verdana" w:hAnsi="Verdana" w:cs="Verdana"/>
          <w:color w:val="000000"/>
          <w:sz w:val="18"/>
          <w:szCs w:val="18"/>
        </w:rPr>
        <w:t>la Investigación</w:t>
      </w:r>
    </w:smartTag>
    <w:r w:rsidRPr="00FF0873">
      <w:rPr>
        <w:rFonts w:ascii="Verdana" w:hAnsi="Verdana" w:cs="Verdana"/>
        <w:color w:val="000000"/>
        <w:sz w:val="18"/>
        <w:szCs w:val="18"/>
      </w:rPr>
      <w:t xml:space="preserve">, </w:t>
    </w:r>
    <w:smartTag w:uri="urn:schemas-microsoft-com:office:smarttags" w:element="PersonName">
      <w:smartTagPr>
        <w:attr w:name="ProductID" w:val="la Innovaci￳n"/>
      </w:smartTagPr>
      <w:r w:rsidRPr="00FF0873">
        <w:rPr>
          <w:rFonts w:ascii="Verdana" w:hAnsi="Verdana" w:cs="Verdana"/>
          <w:color w:val="000000"/>
          <w:sz w:val="18"/>
          <w:szCs w:val="18"/>
        </w:rPr>
        <w:t>la Innovación</w:t>
      </w:r>
    </w:smartTag>
    <w:r w:rsidRPr="00FF0873">
      <w:rPr>
        <w:rFonts w:ascii="Verdana" w:hAnsi="Verdana" w:cs="Verdana"/>
        <w:color w:val="000000"/>
        <w:sz w:val="18"/>
        <w:szCs w:val="18"/>
      </w:rPr>
      <w:t xml:space="preserve"> y </w:t>
    </w:r>
    <w:smartTag w:uri="urn:schemas-microsoft-com:office:smarttags" w:element="PersonName">
      <w:smartTagPr>
        <w:attr w:name="ProductID" w:val="la Articulaci￳n"/>
      </w:smartTagPr>
      <w:r w:rsidRPr="00FF0873">
        <w:rPr>
          <w:rFonts w:ascii="Verdana" w:hAnsi="Verdana" w:cs="Verdana"/>
          <w:color w:val="000000"/>
          <w:sz w:val="18"/>
          <w:szCs w:val="18"/>
        </w:rPr>
        <w:t>la Articulación</w:t>
      </w:r>
    </w:smartTag>
    <w:r w:rsidRPr="00FF0873">
      <w:rPr>
        <w:rFonts w:ascii="Verdana" w:hAnsi="Verdana" w:cs="Verdana"/>
        <w:color w:val="000000"/>
        <w:sz w:val="18"/>
        <w:szCs w:val="18"/>
      </w:rPr>
      <w:t xml:space="preserve"> en Educación</w:t>
    </w:r>
  </w:p>
  <w:p w:rsidR="009C7A77" w:rsidRPr="00FF0873" w:rsidRDefault="009C7A77" w:rsidP="009C7A77">
    <w:pPr>
      <w:autoSpaceDE w:val="0"/>
      <w:autoSpaceDN w:val="0"/>
      <w:adjustRightInd w:val="0"/>
      <w:jc w:val="center"/>
      <w:rPr>
        <w:rFonts w:ascii="Verdana" w:hAnsi="Verdana" w:cs="Verdana,Bold"/>
        <w:bCs/>
        <w:color w:val="000000"/>
        <w:sz w:val="18"/>
        <w:szCs w:val="18"/>
      </w:rPr>
    </w:pPr>
    <w:r w:rsidRPr="00FF0873">
      <w:rPr>
        <w:rFonts w:ascii="Verdana" w:hAnsi="Verdana" w:cs="Verdana"/>
        <w:color w:val="000000"/>
        <w:sz w:val="18"/>
        <w:szCs w:val="18"/>
      </w:rPr>
      <w:t>Instituto Superior de Formación Docente TERRAS – Carrera de Postítulo Docente</w:t>
    </w:r>
    <w:r w:rsidRPr="00FF0873">
      <w:rPr>
        <w:rFonts w:ascii="Verdana" w:hAnsi="Verdana" w:cs="Verdana,Bold"/>
        <w:bCs/>
        <w:color w:val="000000"/>
        <w:sz w:val="18"/>
        <w:szCs w:val="18"/>
      </w:rPr>
      <w:t xml:space="preserve"> </w:t>
    </w:r>
  </w:p>
  <w:p w:rsidR="009C7A77" w:rsidRPr="00FF0873" w:rsidRDefault="009C7A77" w:rsidP="009C7A77">
    <w:pPr>
      <w:autoSpaceDE w:val="0"/>
      <w:autoSpaceDN w:val="0"/>
      <w:adjustRightInd w:val="0"/>
      <w:jc w:val="center"/>
      <w:rPr>
        <w:rFonts w:ascii="Verdana" w:hAnsi="Verdana" w:cs="Verdana,Bold"/>
        <w:bCs/>
        <w:color w:val="000000"/>
        <w:sz w:val="18"/>
        <w:szCs w:val="18"/>
      </w:rPr>
    </w:pPr>
    <w:r>
      <w:rPr>
        <w:rFonts w:ascii="Verdana" w:hAnsi="Verdana" w:cs="Verdana,Bold"/>
        <w:bCs/>
        <w:color w:val="000000"/>
        <w:sz w:val="18"/>
        <w:szCs w:val="18"/>
      </w:rPr>
      <w:t>“DIPLOMATURA SUPERIOR en LENGUAJES y ENTORNOS CREATIVOS de APRENDIZAJE”</w:t>
    </w:r>
  </w:p>
  <w:p w:rsidR="009C7A77" w:rsidRDefault="009C7A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1032A"/>
    <w:multiLevelType w:val="hybridMultilevel"/>
    <w:tmpl w:val="6C767E56"/>
    <w:lvl w:ilvl="0" w:tplc="7CF0734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01A44"/>
    <w:multiLevelType w:val="hybridMultilevel"/>
    <w:tmpl w:val="6F36FE8A"/>
    <w:lvl w:ilvl="0" w:tplc="3D8E024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80"/>
    <w:rsid w:val="0007396E"/>
    <w:rsid w:val="00423F80"/>
    <w:rsid w:val="0053000E"/>
    <w:rsid w:val="005A2037"/>
    <w:rsid w:val="00642985"/>
    <w:rsid w:val="006C5B92"/>
    <w:rsid w:val="00795D30"/>
    <w:rsid w:val="009A77C8"/>
    <w:rsid w:val="009C7A77"/>
    <w:rsid w:val="00A80692"/>
    <w:rsid w:val="00AA4152"/>
    <w:rsid w:val="00D1161A"/>
    <w:rsid w:val="00F17B3B"/>
    <w:rsid w:val="00F7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4EE8B-D0A4-4EEC-9D04-03169DB8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23F80"/>
    <w:rPr>
      <w:color w:val="0000FF"/>
      <w:u w:val="single"/>
    </w:rPr>
  </w:style>
  <w:style w:type="character" w:styleId="Refdenotaalpie">
    <w:name w:val="footnote reference"/>
    <w:semiHidden/>
    <w:rsid w:val="00423F80"/>
    <w:rPr>
      <w:vertAlign w:val="superscript"/>
    </w:rPr>
  </w:style>
  <w:style w:type="paragraph" w:styleId="Prrafodelista">
    <w:name w:val="List Paragraph"/>
    <w:basedOn w:val="Normal"/>
    <w:uiPriority w:val="34"/>
    <w:qFormat/>
    <w:rsid w:val="006C5B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77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7C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A77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7C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</dc:creator>
  <cp:keywords/>
  <dc:description/>
  <cp:lastModifiedBy>Lucila</cp:lastModifiedBy>
  <cp:revision>1</cp:revision>
  <dcterms:created xsi:type="dcterms:W3CDTF">2023-04-19T20:08:00Z</dcterms:created>
  <dcterms:modified xsi:type="dcterms:W3CDTF">2023-04-20T23:42:00Z</dcterms:modified>
</cp:coreProperties>
</file>