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5120CA" w:rsidRDefault="00B922F7">
      <w:r>
        <w:rPr>
          <w:noProof/>
          <w:lang w:eastAsia="es-AR"/>
        </w:rPr>
        <w:drawing>
          <wp:inline distT="0" distB="0" distL="0" distR="0">
            <wp:extent cx="1608604" cy="800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cker-1_1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91" cy="80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2F7" w:rsidRPr="00B922F7" w:rsidRDefault="00B922F7" w:rsidP="004353C5">
      <w:pPr>
        <w:pStyle w:val="Prrafodelista"/>
        <w:numPr>
          <w:ilvl w:val="0"/>
          <w:numId w:val="1"/>
        </w:numPr>
      </w:pPr>
      <w:proofErr w:type="spellStart"/>
      <w:r w:rsidRPr="006464C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AR"/>
        </w:rPr>
        <w:t>Activá</w:t>
      </w:r>
      <w:proofErr w:type="spellEnd"/>
      <w:r w:rsidRPr="006464C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AR"/>
        </w:rPr>
        <w:t xml:space="preserve"> la autenticidad de dos factores</w:t>
      </w:r>
      <w:r w:rsidRPr="006464CD">
        <w:rPr>
          <w:rFonts w:ascii="Calibri" w:eastAsia="Times New Roman" w:hAnsi="Calibri" w:cs="Calibri"/>
          <w:color w:val="333333"/>
          <w:sz w:val="24"/>
          <w:szCs w:val="24"/>
          <w:lang w:eastAsia="es-AR"/>
        </w:rPr>
        <w:t> </w:t>
      </w:r>
    </w:p>
    <w:p w:rsidR="00B922F7" w:rsidRPr="00B922F7" w:rsidRDefault="00B922F7" w:rsidP="00B922F7">
      <w:pPr>
        <w:pStyle w:val="Prrafodelista"/>
        <w:numPr>
          <w:ilvl w:val="0"/>
          <w:numId w:val="1"/>
        </w:numPr>
      </w:pPr>
      <w:r w:rsidRPr="00C30FFF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AR"/>
        </w:rPr>
        <w:t>No brindes ningún dato personal</w:t>
      </w:r>
      <w:r>
        <w:rPr>
          <w:rFonts w:ascii="Calibri" w:eastAsia="Times New Roman" w:hAnsi="Calibri" w:cs="Calibri"/>
          <w:color w:val="333333"/>
          <w:sz w:val="24"/>
          <w:szCs w:val="24"/>
          <w:lang w:eastAsia="es-AR"/>
        </w:rPr>
        <w:t>.</w:t>
      </w:r>
    </w:p>
    <w:p w:rsidR="00B922F7" w:rsidRDefault="00B922F7" w:rsidP="00B922F7">
      <w:pPr>
        <w:pStyle w:val="Prrafodelista"/>
      </w:pPr>
      <w:bookmarkStart w:id="0" w:name="_GoBack"/>
      <w:bookmarkEnd w:id="0"/>
    </w:p>
    <w:p w:rsidR="00B922F7" w:rsidRPr="00B922F7" w:rsidRDefault="00B922F7" w:rsidP="00B922F7">
      <w:pPr>
        <w:pStyle w:val="Prrafodelista"/>
        <w:numPr>
          <w:ilvl w:val="0"/>
          <w:numId w:val="1"/>
        </w:numPr>
      </w:pPr>
      <w:r w:rsidRPr="00C30FFF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AR"/>
        </w:rPr>
        <w:t>No ingreses datos personales en sitios por medio de enlaces que llegan por correo electrónico</w:t>
      </w: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AR"/>
        </w:rPr>
        <w:t>.</w:t>
      </w:r>
    </w:p>
    <w:p w:rsidR="00B922F7" w:rsidRPr="00B922F7" w:rsidRDefault="00B922F7" w:rsidP="00B922F7">
      <w:pPr>
        <w:pStyle w:val="Prrafodelista"/>
        <w:numPr>
          <w:ilvl w:val="0"/>
          <w:numId w:val="1"/>
        </w:numPr>
      </w:pPr>
      <w:proofErr w:type="spellStart"/>
      <w:r w:rsidRPr="00C30FFF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AR"/>
        </w:rPr>
        <w:t>Usá</w:t>
      </w:r>
      <w:proofErr w:type="spellEnd"/>
      <w:r w:rsidRPr="00C30FFF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AR"/>
        </w:rPr>
        <w:t xml:space="preserve"> contraseñas fuertes</w:t>
      </w:r>
      <w:r>
        <w:rPr>
          <w:rFonts w:ascii="Calibri" w:eastAsia="Times New Roman" w:hAnsi="Calibri" w:cs="Calibri"/>
          <w:color w:val="333333"/>
          <w:sz w:val="24"/>
          <w:szCs w:val="24"/>
          <w:lang w:eastAsia="es-AR"/>
        </w:rPr>
        <w:t>.</w:t>
      </w:r>
    </w:p>
    <w:p w:rsidR="00B922F7" w:rsidRPr="00B922F7" w:rsidRDefault="00B922F7" w:rsidP="00B922F7">
      <w:pPr>
        <w:pStyle w:val="Prrafodelista"/>
      </w:pPr>
    </w:p>
    <w:p w:rsidR="00B922F7" w:rsidRDefault="00B922F7" w:rsidP="00B922F7">
      <w:pPr>
        <w:pStyle w:val="Prrafodelista"/>
        <w:numPr>
          <w:ilvl w:val="0"/>
          <w:numId w:val="1"/>
        </w:numPr>
      </w:pPr>
      <w:proofErr w:type="spellStart"/>
      <w:r w:rsidRPr="00C30FFF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AR"/>
        </w:rPr>
        <w:t>Leé</w:t>
      </w:r>
      <w:proofErr w:type="spellEnd"/>
      <w:r w:rsidRPr="00C30FFF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AR"/>
        </w:rPr>
        <w:t xml:space="preserve"> cada correo electrónico recibido con cuidado</w:t>
      </w: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AR"/>
        </w:rPr>
        <w:t>.</w:t>
      </w:r>
      <w:r w:rsidR="00F46C6A" w:rsidRPr="00F46C6A">
        <w:rPr>
          <w:noProof/>
          <w:lang w:eastAsia="es-AR"/>
        </w:rPr>
        <w:t xml:space="preserve"> </w:t>
      </w:r>
    </w:p>
    <w:p w:rsidR="006464CD" w:rsidRDefault="006464CD" w:rsidP="006464CD">
      <w:pPr>
        <w:pStyle w:val="Prrafodelista"/>
      </w:pPr>
    </w:p>
    <w:p w:rsidR="006464CD" w:rsidRPr="006464CD" w:rsidRDefault="006464CD" w:rsidP="006464CD">
      <w:pPr>
        <w:pStyle w:val="Prrafodelista"/>
        <w:numPr>
          <w:ilvl w:val="0"/>
          <w:numId w:val="1"/>
        </w:numPr>
      </w:pPr>
      <w:proofErr w:type="spellStart"/>
      <w:r w:rsidRPr="006464C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AR"/>
        </w:rPr>
        <w:t>Tené</w:t>
      </w:r>
      <w:proofErr w:type="spellEnd"/>
      <w:r w:rsidRPr="006464C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AR"/>
        </w:rPr>
        <w:t xml:space="preserve"> cuidado con los enlaces sospechosos y </w:t>
      </w:r>
      <w:proofErr w:type="spellStart"/>
      <w:r w:rsidRPr="006464C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AR"/>
        </w:rPr>
        <w:t>asegurate</w:t>
      </w:r>
      <w:proofErr w:type="spellEnd"/>
      <w:r w:rsidRPr="006464C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AR"/>
        </w:rPr>
        <w:t xml:space="preserve"> siempre de estar en la página legítima</w:t>
      </w: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AR"/>
        </w:rPr>
        <w:t>.</w:t>
      </w:r>
    </w:p>
    <w:p w:rsidR="006464CD" w:rsidRDefault="006464CD" w:rsidP="006464CD">
      <w:pPr>
        <w:pStyle w:val="Prrafodelista"/>
      </w:pPr>
    </w:p>
    <w:p w:rsidR="006464CD" w:rsidRPr="006464CD" w:rsidRDefault="006464CD" w:rsidP="00B922F7">
      <w:pPr>
        <w:pStyle w:val="Prrafodelista"/>
        <w:numPr>
          <w:ilvl w:val="0"/>
          <w:numId w:val="1"/>
        </w:numPr>
      </w:pPr>
      <w:r w:rsidRPr="006464C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AR"/>
        </w:rPr>
        <w:t> No uses equipos públicos o de terceras personas para acceder a aplicaciones, redes sociales o cuentas personales</w:t>
      </w: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AR"/>
        </w:rPr>
        <w:t xml:space="preserve"> que requieran contraseñas.</w:t>
      </w:r>
    </w:p>
    <w:p w:rsidR="006464CD" w:rsidRDefault="006464CD" w:rsidP="006464CD">
      <w:pPr>
        <w:pStyle w:val="Prrafodelista"/>
      </w:pPr>
    </w:p>
    <w:p w:rsidR="006464CD" w:rsidRPr="006464CD" w:rsidRDefault="006464CD" w:rsidP="006464CD">
      <w:pPr>
        <w:pStyle w:val="Prrafodelista"/>
        <w:rPr>
          <w:b/>
          <w:sz w:val="24"/>
          <w:szCs w:val="24"/>
          <w:u w:val="single"/>
        </w:rPr>
      </w:pPr>
      <w:r w:rsidRPr="006464CD">
        <w:rPr>
          <w:b/>
          <w:sz w:val="24"/>
          <w:szCs w:val="24"/>
          <w:u w:val="single"/>
        </w:rPr>
        <w:lastRenderedPageBreak/>
        <w:t>OTRAS MODALIDADES DE ENGAÑO O ESTAFA FRECUENTES</w:t>
      </w:r>
    </w:p>
    <w:p w:rsidR="006464CD" w:rsidRPr="006464CD" w:rsidRDefault="006464CD" w:rsidP="006464CD">
      <w:pPr>
        <w:pStyle w:val="Prrafodelista"/>
        <w:rPr>
          <w:b/>
        </w:rPr>
      </w:pPr>
      <w:r w:rsidRPr="006464CD">
        <w:rPr>
          <w:b/>
        </w:rPr>
        <w:t xml:space="preserve">¿Qué es el </w:t>
      </w:r>
      <w:proofErr w:type="spellStart"/>
      <w:r w:rsidRPr="006464CD">
        <w:rPr>
          <w:b/>
        </w:rPr>
        <w:t>phishing</w:t>
      </w:r>
      <w:proofErr w:type="spellEnd"/>
      <w:r w:rsidRPr="006464CD">
        <w:rPr>
          <w:b/>
        </w:rPr>
        <w:t>?</w:t>
      </w:r>
    </w:p>
    <w:p w:rsidR="000D5A3F" w:rsidRPr="006464CD" w:rsidRDefault="006464CD" w:rsidP="000D5A3F">
      <w:pPr>
        <w:pStyle w:val="Prrafodelista"/>
        <w:rPr>
          <w:i/>
          <w:sz w:val="20"/>
          <w:szCs w:val="20"/>
        </w:rPr>
      </w:pPr>
      <w:r w:rsidRPr="006464CD">
        <w:rPr>
          <w:i/>
          <w:sz w:val="20"/>
          <w:szCs w:val="20"/>
        </w:rPr>
        <w:t>Es un correo electrónico que aparenta ser legítimo que se utiliza para que la persona destinataria abra un enlace, complete formularios con información personal o descargue archivos que contienen malware o programas maliciosos. En caso de recibirlo se recomienda eliminarlo</w:t>
      </w:r>
    </w:p>
    <w:p w:rsidR="006464CD" w:rsidRPr="006464CD" w:rsidRDefault="006464CD" w:rsidP="000D5A3F">
      <w:pPr>
        <w:pStyle w:val="Prrafodelista"/>
        <w:rPr>
          <w:i/>
          <w:sz w:val="20"/>
          <w:szCs w:val="20"/>
        </w:rPr>
      </w:pPr>
      <w:r w:rsidRPr="006464CD">
        <w:rPr>
          <w:i/>
          <w:sz w:val="20"/>
          <w:szCs w:val="20"/>
        </w:rPr>
        <w:t>.</w:t>
      </w:r>
    </w:p>
    <w:p w:rsidR="006464CD" w:rsidRPr="006464CD" w:rsidRDefault="006464CD" w:rsidP="006464CD">
      <w:pPr>
        <w:pStyle w:val="Prrafodelista"/>
        <w:rPr>
          <w:b/>
        </w:rPr>
      </w:pPr>
      <w:r w:rsidRPr="006464CD">
        <w:rPr>
          <w:b/>
        </w:rPr>
        <w:t xml:space="preserve">¿Qué es el </w:t>
      </w:r>
      <w:proofErr w:type="spellStart"/>
      <w:r w:rsidRPr="006464CD">
        <w:rPr>
          <w:b/>
        </w:rPr>
        <w:t>smishing</w:t>
      </w:r>
      <w:proofErr w:type="spellEnd"/>
      <w:r w:rsidRPr="006464CD">
        <w:rPr>
          <w:b/>
        </w:rPr>
        <w:t>?</w:t>
      </w:r>
    </w:p>
    <w:p w:rsidR="006464CD" w:rsidRDefault="006464CD" w:rsidP="006464CD">
      <w:pPr>
        <w:pStyle w:val="Prrafodelista"/>
        <w:rPr>
          <w:i/>
          <w:sz w:val="20"/>
          <w:szCs w:val="20"/>
        </w:rPr>
      </w:pPr>
      <w:r w:rsidRPr="006464CD">
        <w:rPr>
          <w:i/>
          <w:sz w:val="20"/>
          <w:szCs w:val="20"/>
        </w:rPr>
        <w:t xml:space="preserve">Es una modalidad de estafa mediante mensajes de texto o cualquier aplicación de mensajería que tiene como objetivo obtener información privada. Al igual que los casos de </w:t>
      </w:r>
      <w:proofErr w:type="spellStart"/>
      <w:r w:rsidRPr="006464CD">
        <w:rPr>
          <w:i/>
          <w:sz w:val="20"/>
          <w:szCs w:val="20"/>
        </w:rPr>
        <w:t>phishing</w:t>
      </w:r>
      <w:proofErr w:type="spellEnd"/>
      <w:r w:rsidRPr="006464CD">
        <w:rPr>
          <w:i/>
          <w:sz w:val="20"/>
          <w:szCs w:val="20"/>
        </w:rPr>
        <w:t xml:space="preserve"> la recomendación es eliminar el mensaje.</w:t>
      </w:r>
    </w:p>
    <w:p w:rsidR="00226028" w:rsidRPr="006464CD" w:rsidRDefault="00226028" w:rsidP="006464CD">
      <w:pPr>
        <w:pStyle w:val="Prrafodelista"/>
        <w:rPr>
          <w:i/>
          <w:sz w:val="20"/>
          <w:szCs w:val="20"/>
        </w:rPr>
      </w:pPr>
    </w:p>
    <w:p w:rsidR="006464CD" w:rsidRPr="006464CD" w:rsidRDefault="006464CD" w:rsidP="006464CD">
      <w:pPr>
        <w:pStyle w:val="Prrafodelista"/>
        <w:rPr>
          <w:b/>
        </w:rPr>
      </w:pPr>
      <w:r w:rsidRPr="006464CD">
        <w:rPr>
          <w:b/>
        </w:rPr>
        <w:t xml:space="preserve">¿Qué es el </w:t>
      </w:r>
      <w:proofErr w:type="spellStart"/>
      <w:r w:rsidRPr="006464CD">
        <w:rPr>
          <w:b/>
        </w:rPr>
        <w:t>spoofing</w:t>
      </w:r>
      <w:proofErr w:type="spellEnd"/>
      <w:r w:rsidRPr="006464CD">
        <w:rPr>
          <w:b/>
        </w:rPr>
        <w:t>?</w:t>
      </w:r>
    </w:p>
    <w:p w:rsidR="00F46C6A" w:rsidRDefault="006464CD" w:rsidP="006464CD">
      <w:pPr>
        <w:pStyle w:val="Prrafodelista"/>
        <w:rPr>
          <w:i/>
          <w:sz w:val="20"/>
          <w:szCs w:val="20"/>
        </w:rPr>
      </w:pPr>
      <w:r w:rsidRPr="006464CD">
        <w:rPr>
          <w:i/>
          <w:sz w:val="20"/>
          <w:szCs w:val="20"/>
        </w:rPr>
        <w:t xml:space="preserve">Es el uso de técnicas de suplantación de identidad. </w:t>
      </w:r>
      <w:r w:rsidR="000D5A3F">
        <w:rPr>
          <w:i/>
          <w:sz w:val="20"/>
          <w:szCs w:val="20"/>
        </w:rPr>
        <w:t xml:space="preserve">Tipos de </w:t>
      </w:r>
      <w:proofErr w:type="spellStart"/>
      <w:r w:rsidR="000D5A3F">
        <w:rPr>
          <w:i/>
          <w:sz w:val="20"/>
          <w:szCs w:val="20"/>
        </w:rPr>
        <w:t>spoofing</w:t>
      </w:r>
      <w:proofErr w:type="spellEnd"/>
      <w:r w:rsidR="000D5A3F">
        <w:rPr>
          <w:i/>
          <w:sz w:val="20"/>
          <w:szCs w:val="20"/>
        </w:rPr>
        <w:t xml:space="preserve">, </w:t>
      </w:r>
      <w:r w:rsidRPr="006464CD">
        <w:rPr>
          <w:i/>
          <w:sz w:val="20"/>
          <w:szCs w:val="20"/>
        </w:rPr>
        <w:t xml:space="preserve"> el envío de correos electrónicos o páginas </w:t>
      </w:r>
      <w:r w:rsidR="000D5A3F">
        <w:rPr>
          <w:i/>
          <w:sz w:val="20"/>
          <w:szCs w:val="20"/>
        </w:rPr>
        <w:t>f</w:t>
      </w:r>
      <w:r w:rsidRPr="006464CD">
        <w:rPr>
          <w:i/>
          <w:sz w:val="20"/>
          <w:szCs w:val="20"/>
        </w:rPr>
        <w:t>raudulentas, falsificación de di</w:t>
      </w:r>
      <w:r w:rsidR="000D5A3F">
        <w:rPr>
          <w:i/>
          <w:sz w:val="20"/>
          <w:szCs w:val="20"/>
        </w:rPr>
        <w:t>spositivos o de direcciones IP. Q</w:t>
      </w:r>
      <w:r w:rsidRPr="006464CD">
        <w:rPr>
          <w:i/>
          <w:sz w:val="20"/>
          <w:szCs w:val="20"/>
        </w:rPr>
        <w:t xml:space="preserve">uienes realizan este tipo de fraudes buscan hacerse pasar por otras personas, organizaciones o </w:t>
      </w:r>
      <w:r w:rsidRPr="000D5A3F">
        <w:rPr>
          <w:i/>
          <w:sz w:val="20"/>
          <w:szCs w:val="20"/>
        </w:rPr>
        <w:t>empresas para acceder a datos</w:t>
      </w:r>
      <w:r w:rsidRPr="000D5A3F">
        <w:rPr>
          <w:i/>
        </w:rPr>
        <w:t xml:space="preserve"> </w:t>
      </w:r>
      <w:r w:rsidRPr="006464CD">
        <w:rPr>
          <w:i/>
          <w:sz w:val="20"/>
          <w:szCs w:val="20"/>
        </w:rPr>
        <w:t>personales, distribuir malware o generar algún tipo de perjuicio.</w:t>
      </w:r>
    </w:p>
    <w:p w:rsidR="000D5A3F" w:rsidRDefault="000D5A3F" w:rsidP="006464CD">
      <w:pPr>
        <w:pStyle w:val="Prrafodelista"/>
        <w:rPr>
          <w:i/>
          <w:sz w:val="20"/>
          <w:szCs w:val="20"/>
        </w:rPr>
      </w:pPr>
    </w:p>
    <w:p w:rsidR="000D5A3F" w:rsidRDefault="000D5A3F" w:rsidP="006464CD">
      <w:pPr>
        <w:pStyle w:val="Prrafodelista"/>
      </w:pPr>
      <w:r>
        <w:rPr>
          <w:noProof/>
          <w:lang w:eastAsia="es-AR"/>
        </w:rPr>
        <w:lastRenderedPageBreak/>
        <w:drawing>
          <wp:inline distT="0" distB="0" distL="0" distR="0">
            <wp:extent cx="1733269" cy="1219200"/>
            <wp:effectExtent l="0" t="0" r="63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nuncia-189x200[2]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054" cy="1225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A3F" w:rsidRDefault="000D5A3F" w:rsidP="006464CD">
      <w:pPr>
        <w:pStyle w:val="Prrafodelista"/>
      </w:pPr>
    </w:p>
    <w:p w:rsidR="000D5A3F" w:rsidRPr="00D91F2A" w:rsidRDefault="00D91F2A" w:rsidP="000D5A3F">
      <w:pPr>
        <w:pStyle w:val="Prrafodelista"/>
        <w:rPr>
          <w:b/>
          <w:i/>
          <w:color w:val="7030A0"/>
          <w:sz w:val="20"/>
          <w:szCs w:val="20"/>
        </w:rPr>
      </w:pPr>
      <w:r w:rsidRPr="00D91F2A">
        <w:rPr>
          <w:b/>
          <w:i/>
          <w:color w:val="7030A0"/>
          <w:sz w:val="20"/>
          <w:szCs w:val="20"/>
        </w:rPr>
        <w:t>QUÉ HACER SI DETECTÁS UN FRAUDE VIRTUAL O UN ENGAÑO:</w:t>
      </w:r>
    </w:p>
    <w:p w:rsidR="000D5A3F" w:rsidRPr="000D5A3F" w:rsidRDefault="000D5A3F" w:rsidP="000D5A3F">
      <w:pPr>
        <w:pStyle w:val="Prrafodelista"/>
        <w:rPr>
          <w:i/>
          <w:sz w:val="20"/>
          <w:szCs w:val="20"/>
        </w:rPr>
      </w:pPr>
      <w:proofErr w:type="spellStart"/>
      <w:r w:rsidRPr="000D5A3F">
        <w:rPr>
          <w:i/>
          <w:sz w:val="20"/>
          <w:szCs w:val="20"/>
        </w:rPr>
        <w:t>Podés</w:t>
      </w:r>
      <w:proofErr w:type="spellEnd"/>
      <w:r w:rsidRPr="000D5A3F">
        <w:rPr>
          <w:i/>
          <w:sz w:val="20"/>
          <w:szCs w:val="20"/>
        </w:rPr>
        <w:t xml:space="preserve"> comunicarte con la Unidad Fiscal Especializada en Ciberdelincuencia (UFECI).</w:t>
      </w:r>
    </w:p>
    <w:p w:rsidR="000D5A3F" w:rsidRPr="000D5A3F" w:rsidRDefault="000D5A3F" w:rsidP="000D5A3F">
      <w:pPr>
        <w:pStyle w:val="Prrafodelista"/>
        <w:rPr>
          <w:i/>
          <w:sz w:val="20"/>
          <w:szCs w:val="20"/>
        </w:rPr>
      </w:pPr>
      <w:r w:rsidRPr="000D5A3F">
        <w:rPr>
          <w:i/>
          <w:sz w:val="20"/>
          <w:szCs w:val="20"/>
        </w:rPr>
        <w:t>Dirección: Sarmiento 663, 6° Piso, CABA</w:t>
      </w:r>
    </w:p>
    <w:p w:rsidR="000D5A3F" w:rsidRPr="000D5A3F" w:rsidRDefault="000D5A3F" w:rsidP="000D5A3F">
      <w:pPr>
        <w:pStyle w:val="Prrafodelista"/>
        <w:rPr>
          <w:i/>
          <w:sz w:val="20"/>
          <w:szCs w:val="20"/>
        </w:rPr>
      </w:pPr>
      <w:r w:rsidRPr="000D5A3F">
        <w:rPr>
          <w:i/>
          <w:sz w:val="20"/>
          <w:szCs w:val="20"/>
        </w:rPr>
        <w:t>Teléfono: (+54 11) 5071-0040 / 0041</w:t>
      </w:r>
    </w:p>
    <w:p w:rsidR="000D5A3F" w:rsidRPr="00D91F2A" w:rsidRDefault="000D5A3F" w:rsidP="000D5A3F">
      <w:pPr>
        <w:pStyle w:val="Prrafodelista"/>
        <w:rPr>
          <w:i/>
          <w:color w:val="2F5496" w:themeColor="accent5" w:themeShade="BF"/>
          <w:sz w:val="20"/>
          <w:szCs w:val="20"/>
        </w:rPr>
      </w:pPr>
      <w:r w:rsidRPr="00D91F2A">
        <w:rPr>
          <w:b/>
          <w:i/>
          <w:sz w:val="20"/>
          <w:szCs w:val="20"/>
        </w:rPr>
        <w:t>Correo electrónico:</w:t>
      </w:r>
      <w:r w:rsidRPr="000D5A3F">
        <w:rPr>
          <w:i/>
          <w:sz w:val="20"/>
          <w:szCs w:val="20"/>
        </w:rPr>
        <w:t xml:space="preserve"> </w:t>
      </w:r>
      <w:r w:rsidRPr="00D91F2A">
        <w:rPr>
          <w:i/>
          <w:color w:val="2F5496" w:themeColor="accent5" w:themeShade="BF"/>
          <w:sz w:val="20"/>
          <w:szCs w:val="20"/>
        </w:rPr>
        <w:t>denunciasufeci@mpf.gov.ar</w:t>
      </w:r>
    </w:p>
    <w:p w:rsidR="000D5A3F" w:rsidRPr="000D5A3F" w:rsidRDefault="000D5A3F" w:rsidP="000D5A3F">
      <w:pPr>
        <w:pStyle w:val="Prrafodelista"/>
      </w:pPr>
      <w:r w:rsidRPr="000D5A3F">
        <w:rPr>
          <w:i/>
          <w:sz w:val="20"/>
          <w:szCs w:val="20"/>
        </w:rPr>
        <w:t xml:space="preserve">Si recibís información o mensajes que simulan ser del Banco Central </w:t>
      </w:r>
      <w:proofErr w:type="spellStart"/>
      <w:r w:rsidRPr="000D5A3F">
        <w:rPr>
          <w:i/>
          <w:sz w:val="20"/>
          <w:szCs w:val="20"/>
        </w:rPr>
        <w:t>podés</w:t>
      </w:r>
      <w:proofErr w:type="spellEnd"/>
      <w:r w:rsidRPr="000D5A3F">
        <w:rPr>
          <w:i/>
          <w:sz w:val="20"/>
          <w:szCs w:val="20"/>
        </w:rPr>
        <w:t xml:space="preserve"> reenviarlos a Ayuda en Línea </w:t>
      </w:r>
      <w:r w:rsidRPr="00D91F2A">
        <w:rPr>
          <w:i/>
          <w:color w:val="0D0D0D" w:themeColor="text1" w:themeTint="F2"/>
          <w:sz w:val="20"/>
          <w:szCs w:val="20"/>
        </w:rPr>
        <w:t>(</w:t>
      </w:r>
      <w:r w:rsidRPr="00D91F2A">
        <w:rPr>
          <w:i/>
          <w:color w:val="2F5496" w:themeColor="accent5" w:themeShade="BF"/>
          <w:sz w:val="20"/>
          <w:szCs w:val="20"/>
        </w:rPr>
        <w:t>ayudaenlinea@bcra.gob.ar</w:t>
      </w:r>
      <w:r w:rsidR="00D91F2A">
        <w:rPr>
          <w:i/>
          <w:color w:val="0D0D0D" w:themeColor="text1" w:themeTint="F2"/>
          <w:sz w:val="20"/>
          <w:szCs w:val="20"/>
        </w:rPr>
        <w:t>).</w:t>
      </w:r>
      <w:r w:rsidR="00D91F2A">
        <w:rPr>
          <w:i/>
          <w:sz w:val="20"/>
          <w:szCs w:val="20"/>
        </w:rPr>
        <w:t>inmediatame</w:t>
      </w:r>
      <w:r w:rsidRPr="006464CD">
        <w:rPr>
          <w:i/>
          <w:sz w:val="20"/>
          <w:szCs w:val="20"/>
        </w:rPr>
        <w:t>nte</w:t>
      </w:r>
      <w:r w:rsidR="00D91F2A">
        <w:rPr>
          <w:i/>
          <w:sz w:val="20"/>
          <w:szCs w:val="20"/>
        </w:rPr>
        <w:t>.</w:t>
      </w:r>
    </w:p>
    <w:sectPr w:rsidR="000D5A3F" w:rsidRPr="000D5A3F" w:rsidSect="00D91F2A">
      <w:headerReference w:type="default" r:id="rId10"/>
      <w:footerReference w:type="default" r:id="rId11"/>
      <w:pgSz w:w="16838" w:h="11906" w:orient="landscape"/>
      <w:pgMar w:top="1701" w:right="1417" w:bottom="1701" w:left="1417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DF2" w:rsidRDefault="00CA1DF2" w:rsidP="00B922F7">
      <w:pPr>
        <w:spacing w:after="0" w:line="240" w:lineRule="auto"/>
      </w:pPr>
      <w:r>
        <w:separator/>
      </w:r>
    </w:p>
  </w:endnote>
  <w:endnote w:type="continuationSeparator" w:id="0">
    <w:p w:rsidR="00CA1DF2" w:rsidRDefault="00CA1DF2" w:rsidP="00B92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C6A" w:rsidRDefault="00F46C6A">
    <w:pPr>
      <w:pStyle w:val="Piedepgina"/>
      <w:jc w:val="center"/>
      <w:rPr>
        <w:caps/>
        <w:color w:val="5B9BD5" w:themeColor="accent1"/>
      </w:rPr>
    </w:pPr>
    <w:r>
      <w:rPr>
        <w:caps/>
        <w:noProof/>
        <w:color w:val="5B9BD5" w:themeColor="accent1"/>
        <w:lang w:eastAsia="es-AR"/>
      </w:rPr>
      <w:drawing>
        <wp:inline distT="0" distB="0" distL="0" distR="0" wp14:anchorId="2A49020E" wp14:editId="4DE09F4A">
          <wp:extent cx="2542706" cy="4953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on_preknowledge[1]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35" cy="499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aps/>
        <w:color w:val="5B9BD5" w:themeColor="accent1"/>
      </w:rPr>
      <w:t xml:space="preserve"> “quienes realizan este tipo de estafas apelan a las emociones, descuidos y urgencias” </w:t>
    </w:r>
  </w:p>
  <w:p w:rsidR="00F46C6A" w:rsidRDefault="00F46C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DF2" w:rsidRDefault="00CA1DF2" w:rsidP="00B922F7">
      <w:pPr>
        <w:spacing w:after="0" w:line="240" w:lineRule="auto"/>
      </w:pPr>
      <w:r>
        <w:separator/>
      </w:r>
    </w:p>
  </w:footnote>
  <w:footnote w:type="continuationSeparator" w:id="0">
    <w:p w:rsidR="00CA1DF2" w:rsidRDefault="00CA1DF2" w:rsidP="00B92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2F7" w:rsidRPr="00D91F2A" w:rsidRDefault="00B922F7">
    <w:pPr>
      <w:pStyle w:val="Encabezado"/>
      <w:rPr>
        <w:rFonts w:ascii="Arial Black" w:hAnsi="Arial Black"/>
        <w:b/>
        <w:color w:val="262626" w:themeColor="text1" w:themeTint="D9"/>
        <w:sz w:val="36"/>
        <w:szCs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D91F2A">
      <w:rPr>
        <w:rFonts w:ascii="Arial Black" w:hAnsi="Arial Black"/>
        <w:b/>
        <w:color w:val="262626" w:themeColor="text1" w:themeTint="D9"/>
        <w:sz w:val="36"/>
        <w:szCs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CÓMO           PREVENIR             ESTAFAS                  VIRTUALES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C7D2A"/>
    <w:multiLevelType w:val="hybridMultilevel"/>
    <w:tmpl w:val="73C60E68"/>
    <w:lvl w:ilvl="0" w:tplc="35AEB5B6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 w:hint="default"/>
        <w:b/>
        <w:color w:val="333333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26682"/>
    <w:multiLevelType w:val="multilevel"/>
    <w:tmpl w:val="A80C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F7"/>
    <w:rsid w:val="000D5A3F"/>
    <w:rsid w:val="00226028"/>
    <w:rsid w:val="005120CA"/>
    <w:rsid w:val="00583686"/>
    <w:rsid w:val="006464CD"/>
    <w:rsid w:val="00B922F7"/>
    <w:rsid w:val="00CA1DF2"/>
    <w:rsid w:val="00D91F2A"/>
    <w:rsid w:val="00DA6E20"/>
    <w:rsid w:val="00F30CDA"/>
    <w:rsid w:val="00F4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7DA29B-013B-44A6-BA34-7CE4AF02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22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2F7"/>
  </w:style>
  <w:style w:type="paragraph" w:styleId="Piedepgina">
    <w:name w:val="footer"/>
    <w:basedOn w:val="Normal"/>
    <w:link w:val="PiedepginaCar"/>
    <w:uiPriority w:val="99"/>
    <w:unhideWhenUsed/>
    <w:rsid w:val="00B922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2F7"/>
  </w:style>
  <w:style w:type="paragraph" w:styleId="Prrafodelista">
    <w:name w:val="List Paragraph"/>
    <w:basedOn w:val="Normal"/>
    <w:uiPriority w:val="34"/>
    <w:qFormat/>
    <w:rsid w:val="00B92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cuadro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2E540-9278-4E25-B4F8-1EA858C1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</dc:creator>
  <cp:keywords/>
  <dc:description/>
  <cp:lastModifiedBy>Ignacio</cp:lastModifiedBy>
  <cp:revision>3</cp:revision>
  <dcterms:created xsi:type="dcterms:W3CDTF">2023-11-01T01:59:00Z</dcterms:created>
  <dcterms:modified xsi:type="dcterms:W3CDTF">2023-11-01T03:14:00Z</dcterms:modified>
</cp:coreProperties>
</file>