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8DEFB" w14:textId="3A0EB0EF" w:rsidR="00657E51" w:rsidRPr="002039CF" w:rsidRDefault="002039CF" w:rsidP="002039CF">
      <w:pPr>
        <w:jc w:val="center"/>
        <w:rPr>
          <w:b/>
          <w:bCs/>
          <w:u w:val="single"/>
        </w:rPr>
      </w:pPr>
      <w:r w:rsidRPr="002039CF">
        <w:rPr>
          <w:b/>
          <w:bCs/>
          <w:u w:val="single"/>
        </w:rPr>
        <w:t>LENGUA Y LITERATURA</w:t>
      </w:r>
    </w:p>
    <w:p w14:paraId="79975859" w14:textId="03634DFF" w:rsidR="00657E51" w:rsidRPr="002039CF" w:rsidRDefault="002039CF">
      <w:r>
        <w:t xml:space="preserve">Contenidos: </w:t>
      </w:r>
      <w:r w:rsidR="00657E51" w:rsidRPr="002039CF">
        <w:t xml:space="preserve">Características del Romanticismo en Esteban Echeverría Contenidos: Romanticismo en Argentina. La generación del 37. El matadero de Esteban Echeverría. </w:t>
      </w:r>
    </w:p>
    <w:p w14:paraId="5C0C08C9" w14:textId="3876A3EA" w:rsidR="00657E51" w:rsidRDefault="00657E51">
      <w:r>
        <w:t>El matadero de Esteban Echeverría. En esta guía revisaremos nuevamente el contexto histórico en el que vivió el autor y cómo se relaciona con su obra y con el Romanticismo, movimiento del que forma parte. Además, leeremos y analizaremos un poema con el cual podemos establecer una relación de intertextualidad con El matadero.</w:t>
      </w:r>
    </w:p>
    <w:p w14:paraId="74C90F34" w14:textId="77777777" w:rsidR="00657E51" w:rsidRDefault="00657E51">
      <w:r>
        <w:t>Contexto histórico del Romanticismo: Unitarios y federales – Rosas</w:t>
      </w:r>
    </w:p>
    <w:p w14:paraId="5AEF2D9E" w14:textId="77777777" w:rsidR="00657E51" w:rsidRDefault="00657E51">
      <w:r>
        <w:t xml:space="preserve"> Conocer quién fue Rosas nos ayudará a comprender cómo llegó al poder y cuál fue su relación con los escritores del Romanticismo. Su figura aparece tanto en El matadero de Esteban Echeverría como en Facundo de Sarmiento, que será la próxima obra que leeremos este año. </w:t>
      </w:r>
    </w:p>
    <w:p w14:paraId="750B806B" w14:textId="2D9314B7" w:rsidR="00657E51" w:rsidRDefault="00657E51">
      <w:r>
        <w:t xml:space="preserve">Juan Manuel de Rosas nació en Buenos Aires en 1793. Durante las invasiones inglesas (1806 y 1807) participó de la defensa de la cuidad. Luego volvió a la administración de sus estancias y se mantuvo al margen de la Revolución de </w:t>
      </w:r>
      <w:bookmarkStart w:id="0" w:name="_GoBack"/>
      <w:bookmarkEnd w:id="0"/>
      <w:r w:rsidR="0087422E">
        <w:t>mayo</w:t>
      </w:r>
      <w:r>
        <w:t xml:space="preserve"> de 1810. En marzo de 1813 se casó con Encarnación Ezcurra, quien sería su compañera en la vida y en la política. Tras la caída del Directorio, en 1820 Rosas comienza a participar activamente de la política bonaerense. </w:t>
      </w:r>
    </w:p>
    <w:p w14:paraId="780190DD" w14:textId="77777777" w:rsidR="00657E51" w:rsidRDefault="00657E51">
      <w:r>
        <w:t xml:space="preserve">Recordemos que en este momento de la historia argentina hay dos fuerzas políticas que luchan entre sí por imponer su modelo de país. Luego de la Revolución y la conquista de la libertad, los argentinos debían optar por una forma de gobierno. Esto lleva a la oposición entre unitarios y federales. Ambas facciones proponían programas políticos y se enfrentaron en luchas armadas. El partido unitario proponía una organización nacional en la que el poder estuviera centralizado en Buenos Aires. El federal buscaba la autonomía de las provincias reunidas en un gobierno nacional. En 1829 la sala de representantes proclamó a Juan Manuel de Rosas gobernador de Buenos Aires otorgándole las facultades extraordinarias y el título de Restaurador de las Leyes. Este primer gobierno de Rosas terminó en 1831 y no aceptó la reelección porque no se le renovarían las facultades extraordinarias. </w:t>
      </w:r>
    </w:p>
    <w:p w14:paraId="39B85EB4" w14:textId="4F470326" w:rsidR="00657E51" w:rsidRDefault="00657E51">
      <w:r>
        <w:t xml:space="preserve">En 1834, se produjo una guerra civil entre Tucumán y Salta, provincias federales. Rosas envió a controlar la situación a Facundo Quiroga, caudillo federal riojano, pero murió asesinado en Barranca Yaco en 1835 (tema del que trata Facundo de Sarmiento). Ese mismo año, la Legislatura nombró gobernador a Rosas: le otorgó, dado el recrudecimiento de las luchas, la suma de los poderes públicos y extendió su mandato a cinco años. Pero este segundo período, comenzado en 1835, culminó recién diecisiete años después, en 1852, con la batalla de Caseros. Rosas ejerció un gobierno conservador de carácter paternalista y cerrado a todo lo exterior. La organización fue centralista, a pesar de que se hablaba del país como de una Federación, y esto acrecentó el sentido de unidad. Si bien Rosas era gobernador de Buenos Aires, reunía las atribuciones de un presidente y su mandato, de hecho tenía alcance nacional: así, por ejemplo, manejaba las relaciones exteriores, el vínculo con la Iglesia y la economía a partir del control de la Aduana e intervenía las provincias que se le opusieran. Algunas de estas condiciones vigentes durante un periodo de tiempo tan extenso fueron conformando la unidad nacional. Otra característica del gobierno de Rosas fue la persecución a sus opositores. Creó una organización policial y armada denominada Mazorca. Los jóvenes románticos sufrieron las consecuencias de esta persecución ya que el Salón literario de Marcos Sastre, en donde se reunían y discutían sus ideas, debió cerrar sus puertas en 1838 y la mayoría de sus miembros se exiliaron en países vecinos como Chile y Uruguay. Esteban Echeverría se exilió en Uruguay en </w:t>
      </w:r>
      <w:r>
        <w:lastRenderedPageBreak/>
        <w:t xml:space="preserve">1840. Rosas falleció en el exilio el 14 de marzo de 1877, acompañado por su hija Manuelita, en su finca de Southampton, Inglaterra. </w:t>
      </w:r>
    </w:p>
    <w:p w14:paraId="583F1D8D" w14:textId="77777777" w:rsidR="00657E51" w:rsidRPr="00657E51" w:rsidRDefault="00657E51">
      <w:pPr>
        <w:rPr>
          <w:b/>
          <w:bCs/>
        </w:rPr>
      </w:pPr>
      <w:r w:rsidRPr="00657E51">
        <w:rPr>
          <w:b/>
          <w:bCs/>
        </w:rPr>
        <w:t>Romanticismo en América y Argentina</w:t>
      </w:r>
    </w:p>
    <w:p w14:paraId="059D7721" w14:textId="77777777" w:rsidR="00657E51" w:rsidRDefault="00657E51">
      <w:r>
        <w:t xml:space="preserve"> Tanto en Argentina como en el resto de Hispanoamérica, este movimiento se adhirió intensamente a una de las corrientes del Romanticismo europeo: la social. En sus comienzos, la realidad americana no permitió a los románticos abandonarse a la contemplación egocéntrica; por el contrario, les exigió dar una respuesta a las necesidades colectivas. En lo literario, los románticos buscaron la originalidad a través de una literatura nacional con rasgos propios, diferentes de los europeos. Por eso, la naturaleza se vuelve protagonista. Características del romanticismo: </w:t>
      </w:r>
    </w:p>
    <w:p w14:paraId="1890DBBB" w14:textId="085D7D52" w:rsidR="00657E51" w:rsidRDefault="00657E51">
      <w:r w:rsidRPr="00657E51">
        <w:rPr>
          <w:b/>
          <w:bCs/>
        </w:rPr>
        <w:t>El individualismo:</w:t>
      </w:r>
      <w:r>
        <w:t xml:space="preserve"> el romántico europeo exaltaba su yo y buscaba la originalidad dentro de sí mismo, en sus sentimientos. En el romanticismo hispanoamericano la exaltación del 'yo' se dio en forma conjunta con la exaltación de la patria, de la nación. Para consolidar su yo, el romántico se involucró en la construcción de una conciencia nacional y trató de crear las condiciones para que ella se manifestara. En la afirmación de lo individual, buscó lo original y lo particular que lo distinguiera como país. Por eso exaltó la grandiosidad del paisaje americano, su particular geografía y, a través de la lucha política, participó de un futuro por hacer.</w:t>
      </w:r>
    </w:p>
    <w:p w14:paraId="28EA2D43" w14:textId="77777777" w:rsidR="005B1D7B" w:rsidRDefault="00657E51">
      <w:r w:rsidRPr="00657E51">
        <w:rPr>
          <w:b/>
          <w:bCs/>
        </w:rPr>
        <w:t>El sentimentalismo:</w:t>
      </w:r>
      <w:r>
        <w:t xml:space="preserve"> el romántico europeo exaltaba los sentimientos oponiéndolos a los valores burgueses (dinero, vida cómoda, seguridad) y se evadía proyectando sus estados de ánimo en la naturaleza. La situación histórica en Hispanoamérica obligó al romántico a una respuesta desde el sentimiento hecho acción. Se actuaba con pasión, con heroísmo, con coraje y lo sentimental acompañó a la afirmación de ideales de libertad, progreso y democracia. </w:t>
      </w:r>
    </w:p>
    <w:p w14:paraId="439CB8D1" w14:textId="4DBEB9C9" w:rsidR="00657E51" w:rsidRDefault="00657E51">
      <w:r w:rsidRPr="005B1D7B">
        <w:rPr>
          <w:b/>
          <w:bCs/>
        </w:rPr>
        <w:t>El historicismo:</w:t>
      </w:r>
      <w:r>
        <w:t xml:space="preserve"> los iluministas sostenían que el progreso era producto de la razón. Esta era la encargada de dirigir el proceso de la historia para conducir a la humanidad al bienestar, superando los factores irracionales. En el plano político, esto se lograría aplicando un modelo racional de validez universal. Los románticos, en cambio, afirmaban que el progreso era inmanente a la historia. </w:t>
      </w:r>
    </w:p>
    <w:p w14:paraId="3BCD4AE3" w14:textId="77777777" w:rsidR="005B1D7B" w:rsidRPr="005B1D7B" w:rsidRDefault="00657E51">
      <w:pPr>
        <w:rPr>
          <w:b/>
          <w:bCs/>
        </w:rPr>
      </w:pPr>
      <w:r w:rsidRPr="005B1D7B">
        <w:rPr>
          <w:b/>
          <w:bCs/>
        </w:rPr>
        <w:t>Los temas románticos:</w:t>
      </w:r>
    </w:p>
    <w:p w14:paraId="546CD957" w14:textId="77777777" w:rsidR="005B1D7B" w:rsidRDefault="00657E51">
      <w:r w:rsidRPr="005B1D7B">
        <w:rPr>
          <w:b/>
          <w:bCs/>
        </w:rPr>
        <w:t xml:space="preserve"> La patria:</w:t>
      </w:r>
      <w:r>
        <w:t xml:space="preserve"> los escritores sienten que su destino individual está ligado al destino de la patria. En América libertad individual significa "independencia" y "libertad de expresión' en el plano de lo público. Esto lleva a luchar contra las tiranías y a atender todos aquellos</w:t>
      </w:r>
      <w:r w:rsidR="005B1D7B">
        <w:t xml:space="preserve"> aspectos de la realidad física, histórica y sociopolítica que contribuyan a la formación de una conciencia nacional. En muchos textos surge el dolor por la patria desde el exilio. </w:t>
      </w:r>
    </w:p>
    <w:p w14:paraId="5BF63024" w14:textId="77777777" w:rsidR="005B1D7B" w:rsidRDefault="005B1D7B">
      <w:r w:rsidRPr="005B1D7B">
        <w:rPr>
          <w:b/>
          <w:bCs/>
        </w:rPr>
        <w:t>El amor:</w:t>
      </w:r>
      <w:r>
        <w:t xml:space="preserve"> también en América se lo sublima, se lo idealiza. En el Romanticismo sentimental se presenta un amor idealizado, ennoblecido. En el Romanticismo social éste queda siempre condicionado a las exigencias de la realidad histórica, expuesto a los riesgos del momento político. Su posibilidad de realización depende, más que de las libertades individuales, del clima social en el que se genera. El amor romántico termina casi siempre en muerte o en pérdida. Es un amor irrealizable. La mujer adquiere suma importancia porque es la generadora de la pasión. Se la presenta como mujer ángel o como mujer demonio según ennoblezca al hombre o lo condene a la destrucción. </w:t>
      </w:r>
    </w:p>
    <w:p w14:paraId="40AE9F63" w14:textId="77777777" w:rsidR="005B1D7B" w:rsidRDefault="005B1D7B">
      <w:r w:rsidRPr="005B1D7B">
        <w:rPr>
          <w:b/>
          <w:bCs/>
        </w:rPr>
        <w:t>La naturaleza:</w:t>
      </w:r>
      <w:r>
        <w:t xml:space="preserve"> en el paisaje americano y en su gente el romántico encuentra rasgos de lo propio, de lo diferente. Como la naturaleza en Hispanoamérica asombra por su generosidad y </w:t>
      </w:r>
      <w:r>
        <w:lastRenderedPageBreak/>
        <w:t xml:space="preserve">su tamaño, el romántico la identifica con lo exótico. El desierto, la pampa, la selva, los grandes bosques, la magnitud de las montañas, permiten explorar el color local y su paisaje humano. Así se presentan las características del hombre americano (el gaucho y el indio), sus costumbres, su folclore, las expresiones regionales de su lengua. La vivencia de la naturaleza y su observación es parte de la afirmación de la conciencia de lo nacional. Por eso, aparece el paisaje alarde, es decir, una exaltación de la naturaleza americana como única, original y grandiosa. En este espacio el romántico proyecta sus estados de ánimo, es decir, siente que lo acompaña en sus alegrías y en sus tristezas. También la naturaleza aparece como una manifestación de lo divino. A través de ella se puede conectar con lo trascendente y lo misterioso. </w:t>
      </w:r>
    </w:p>
    <w:p w14:paraId="656D1D9C" w14:textId="77777777" w:rsidR="005B1D7B" w:rsidRDefault="005B1D7B">
      <w:r>
        <w:t xml:space="preserve">Actividad: luego de leer los textos sobre el contexto histórico y el Romanticismo en América y Argentina, escriba un texto breve en el que incluya lo siguiente: </w:t>
      </w:r>
    </w:p>
    <w:p w14:paraId="2F3BE4C2" w14:textId="77777777" w:rsidR="005B1D7B" w:rsidRDefault="005B1D7B">
      <w:r>
        <w:sym w:font="Symbol" w:char="F0B7"/>
      </w:r>
      <w:r>
        <w:t xml:space="preserve"> Teniendo en cuenta el ideal romántico diga por qué cree usted que Esteva Echeverría se oponía al gobierno de Rosas. </w:t>
      </w:r>
    </w:p>
    <w:p w14:paraId="7F891DA9" w14:textId="2615D93E" w:rsidR="00657E51" w:rsidRDefault="005B1D7B">
      <w:r>
        <w:sym w:font="Symbol" w:char="F0B7"/>
      </w:r>
      <w:r>
        <w:t xml:space="preserve"> Qué características y temas del Romanticismo se encuentran presentes en El matadero. Recuerde las actividades de análisis que realizó en la guía anterior.</w:t>
      </w:r>
    </w:p>
    <w:p w14:paraId="0BB82189" w14:textId="77777777" w:rsidR="005B1D7B" w:rsidRPr="00905C8F" w:rsidRDefault="005B1D7B">
      <w:pPr>
        <w:rPr>
          <w:b/>
          <w:bCs/>
        </w:rPr>
      </w:pPr>
      <w:r w:rsidRPr="00905C8F">
        <w:rPr>
          <w:b/>
          <w:bCs/>
        </w:rPr>
        <w:t xml:space="preserve">Intertextualidad </w:t>
      </w:r>
    </w:p>
    <w:p w14:paraId="2680AA14" w14:textId="77777777" w:rsidR="005B1D7B" w:rsidRDefault="005B1D7B">
      <w:r>
        <w:t xml:space="preserve">Todo texto está enmarcado en un largo tejido de otros textos anteriores que ingresan en él. De modo que todo texto establece siempre una relación, un diálogo con otros textos. A esta relación entre textos la denominamos intertextualidad. </w:t>
      </w:r>
    </w:p>
    <w:p w14:paraId="78F99ED9" w14:textId="77777777" w:rsidR="005B1D7B" w:rsidRDefault="005B1D7B">
      <w:r>
        <w:t xml:space="preserve">La intertextualidad puede establecerse de distintos modos: por el tema, por el tipo de texto, por el género literario, por la estructura del texto, por la cita de otro texto, entre otros. </w:t>
      </w:r>
    </w:p>
    <w:p w14:paraId="647FA403" w14:textId="6A566816" w:rsidR="005B1D7B" w:rsidRDefault="005B1D7B">
      <w:r>
        <w:t>-- Lea el poema "Rosas" de Jorge Luis Borges, perteneciente a la obra Fervor de Buenos Aires publicada en 1923: ROSAS</w:t>
      </w:r>
    </w:p>
    <w:p w14:paraId="38191FAE" w14:textId="77777777" w:rsidR="005B1D7B" w:rsidRDefault="005B1D7B">
      <w:r>
        <w:t xml:space="preserve"> En la sala tranquila </w:t>
      </w:r>
    </w:p>
    <w:p w14:paraId="74907BD6" w14:textId="77777777" w:rsidR="005B1D7B" w:rsidRDefault="005B1D7B">
      <w:r>
        <w:t>cuyo reloj austero derrama</w:t>
      </w:r>
    </w:p>
    <w:p w14:paraId="1EE8C603" w14:textId="77777777" w:rsidR="005B1D7B" w:rsidRDefault="005B1D7B">
      <w:r>
        <w:t xml:space="preserve"> un tiempo ya sin aventuras ni asombro.</w:t>
      </w:r>
    </w:p>
    <w:p w14:paraId="3F1F4693" w14:textId="77777777" w:rsidR="005B1D7B" w:rsidRDefault="005B1D7B">
      <w:r>
        <w:t xml:space="preserve"> Sobre la decente blancura </w:t>
      </w:r>
    </w:p>
    <w:p w14:paraId="06101BEE" w14:textId="77777777" w:rsidR="005B1D7B" w:rsidRDefault="005B1D7B">
      <w:r>
        <w:t>que amortaja la pasión roja de la caoba,</w:t>
      </w:r>
    </w:p>
    <w:p w14:paraId="750AE605" w14:textId="77777777" w:rsidR="005B1D7B" w:rsidRDefault="005B1D7B">
      <w:r>
        <w:t xml:space="preserve"> alguien, como reproche cariñoso, </w:t>
      </w:r>
    </w:p>
    <w:p w14:paraId="04A6CA77" w14:textId="77777777" w:rsidR="005B1D7B" w:rsidRDefault="005B1D7B">
      <w:r>
        <w:t xml:space="preserve">pronunció el nombre familiar y temido. </w:t>
      </w:r>
    </w:p>
    <w:p w14:paraId="0029750A" w14:textId="77777777" w:rsidR="005B1D7B" w:rsidRDefault="005B1D7B">
      <w:r>
        <w:t xml:space="preserve">La imagen del tirano </w:t>
      </w:r>
    </w:p>
    <w:p w14:paraId="1040D8CA" w14:textId="77777777" w:rsidR="005B1D7B" w:rsidRDefault="005B1D7B">
      <w:r>
        <w:t xml:space="preserve">abarrotó el instante, </w:t>
      </w:r>
    </w:p>
    <w:p w14:paraId="277C7CC2" w14:textId="77777777" w:rsidR="005B1D7B" w:rsidRDefault="005B1D7B">
      <w:r>
        <w:t xml:space="preserve">no clara como un mármol en la tarde, </w:t>
      </w:r>
    </w:p>
    <w:p w14:paraId="19162D1E" w14:textId="77777777" w:rsidR="005B1D7B" w:rsidRDefault="005B1D7B">
      <w:r>
        <w:t xml:space="preserve">sino grande y umbría </w:t>
      </w:r>
    </w:p>
    <w:p w14:paraId="1AC43FF7" w14:textId="6DCAD339" w:rsidR="005B1D7B" w:rsidRDefault="005B1D7B">
      <w:r>
        <w:t>como la sombra de una montaña remota.</w:t>
      </w:r>
    </w:p>
    <w:p w14:paraId="19717B49" w14:textId="77777777" w:rsidR="005B1D7B" w:rsidRDefault="005B1D7B">
      <w:r>
        <w:t>Y conjeturas y memorias</w:t>
      </w:r>
    </w:p>
    <w:p w14:paraId="66B14E68" w14:textId="77777777" w:rsidR="00905C8F" w:rsidRDefault="005B1D7B">
      <w:r>
        <w:lastRenderedPageBreak/>
        <w:t xml:space="preserve"> sucedieron a la mención eventual </w:t>
      </w:r>
    </w:p>
    <w:p w14:paraId="67D609E3" w14:textId="77777777" w:rsidR="00905C8F" w:rsidRDefault="005B1D7B">
      <w:r>
        <w:t xml:space="preserve">como un eco insondable. </w:t>
      </w:r>
    </w:p>
    <w:p w14:paraId="3609B360" w14:textId="77777777" w:rsidR="00905C8F" w:rsidRDefault="005B1D7B">
      <w:r>
        <w:t xml:space="preserve">Famosamente infame </w:t>
      </w:r>
    </w:p>
    <w:p w14:paraId="212A0721" w14:textId="77777777" w:rsidR="00905C8F" w:rsidRDefault="005B1D7B">
      <w:r>
        <w:t xml:space="preserve">su nombre fue desolación en las casas, </w:t>
      </w:r>
    </w:p>
    <w:p w14:paraId="5E79F9FD" w14:textId="77777777" w:rsidR="00905C8F" w:rsidRDefault="005B1D7B">
      <w:r>
        <w:t xml:space="preserve">idolátrico amor en el gauchaje </w:t>
      </w:r>
    </w:p>
    <w:p w14:paraId="0967B56E" w14:textId="77777777" w:rsidR="00905C8F" w:rsidRDefault="005B1D7B">
      <w:r>
        <w:t xml:space="preserve">y horror del tajo en la garganta. </w:t>
      </w:r>
    </w:p>
    <w:p w14:paraId="4A07501B" w14:textId="77777777" w:rsidR="00905C8F" w:rsidRDefault="005B1D7B">
      <w:r>
        <w:t xml:space="preserve">Hoy el olvido borra su censo de muertes, </w:t>
      </w:r>
    </w:p>
    <w:p w14:paraId="292006F3" w14:textId="77777777" w:rsidR="00905C8F" w:rsidRDefault="005B1D7B">
      <w:r>
        <w:t>porque son venales las muertes</w:t>
      </w:r>
    </w:p>
    <w:p w14:paraId="349EDAB3" w14:textId="77777777" w:rsidR="00905C8F" w:rsidRDefault="005B1D7B">
      <w:r>
        <w:t xml:space="preserve"> si las pensamos como parte del Tiempo, </w:t>
      </w:r>
    </w:p>
    <w:p w14:paraId="1A5795FC" w14:textId="77777777" w:rsidR="00905C8F" w:rsidRDefault="005B1D7B">
      <w:r>
        <w:t xml:space="preserve">esa inmortalidad infatigable </w:t>
      </w:r>
    </w:p>
    <w:p w14:paraId="00FC5FE0" w14:textId="77777777" w:rsidR="00905C8F" w:rsidRDefault="005B1D7B">
      <w:r>
        <w:t xml:space="preserve">que anonada con silenciosa culpa las razas </w:t>
      </w:r>
    </w:p>
    <w:p w14:paraId="53241EF2" w14:textId="77777777" w:rsidR="00905C8F" w:rsidRDefault="005B1D7B">
      <w:r>
        <w:t xml:space="preserve">y en cuya herida siempre abierta </w:t>
      </w:r>
    </w:p>
    <w:p w14:paraId="191E9CCE" w14:textId="77777777" w:rsidR="00905C8F" w:rsidRDefault="005B1D7B">
      <w:r>
        <w:t>que el último dios habrá de restañar el último día,</w:t>
      </w:r>
    </w:p>
    <w:p w14:paraId="2B87A9CD" w14:textId="77777777" w:rsidR="00905C8F" w:rsidRDefault="005B1D7B">
      <w:r>
        <w:t xml:space="preserve"> cabe toda la sangre derramada. </w:t>
      </w:r>
    </w:p>
    <w:p w14:paraId="59FEF67B" w14:textId="77777777" w:rsidR="00905C8F" w:rsidRDefault="005B1D7B">
      <w:r>
        <w:t>No sé si Rosas</w:t>
      </w:r>
    </w:p>
    <w:p w14:paraId="09E12A02" w14:textId="77777777" w:rsidR="00905C8F" w:rsidRDefault="005B1D7B">
      <w:r>
        <w:t xml:space="preserve"> fue sólo un ávido puñal como los abuelos decían; </w:t>
      </w:r>
    </w:p>
    <w:p w14:paraId="32DE3C71" w14:textId="77777777" w:rsidR="00905C8F" w:rsidRDefault="005B1D7B">
      <w:r>
        <w:t xml:space="preserve">creo que fue como tú y yo </w:t>
      </w:r>
    </w:p>
    <w:p w14:paraId="23636F94" w14:textId="77777777" w:rsidR="00905C8F" w:rsidRDefault="005B1D7B">
      <w:r>
        <w:t xml:space="preserve">un hecho entre los hechos </w:t>
      </w:r>
    </w:p>
    <w:p w14:paraId="235A28AF" w14:textId="12C1799E" w:rsidR="005B1D7B" w:rsidRDefault="005B1D7B">
      <w:r>
        <w:t>que vivió en la zozobra cotidiana</w:t>
      </w:r>
    </w:p>
    <w:p w14:paraId="1DF3FA12" w14:textId="77777777" w:rsidR="00905C8F" w:rsidRDefault="00905C8F" w:rsidP="00905C8F">
      <w:r>
        <w:t>y dirigió para exaltaciones y penas</w:t>
      </w:r>
    </w:p>
    <w:p w14:paraId="33CD541D" w14:textId="77777777" w:rsidR="00905C8F" w:rsidRDefault="00905C8F" w:rsidP="00905C8F">
      <w:r>
        <w:t>la incertidumbre de otros.</w:t>
      </w:r>
    </w:p>
    <w:p w14:paraId="6720B2A0" w14:textId="77777777" w:rsidR="00905C8F" w:rsidRDefault="00905C8F" w:rsidP="00905C8F">
      <w:r>
        <w:t>Ahora el mar es una larga separación</w:t>
      </w:r>
    </w:p>
    <w:p w14:paraId="6C719903" w14:textId="77777777" w:rsidR="00905C8F" w:rsidRDefault="00905C8F" w:rsidP="00905C8F">
      <w:r>
        <w:t>entre la ceniza y la patria.</w:t>
      </w:r>
    </w:p>
    <w:p w14:paraId="5D07EFB7" w14:textId="77777777" w:rsidR="00905C8F" w:rsidRDefault="00905C8F" w:rsidP="00905C8F">
      <w:r>
        <w:t>Ya toda vida, por humilde que sea,</w:t>
      </w:r>
    </w:p>
    <w:p w14:paraId="1484216A" w14:textId="77777777" w:rsidR="00905C8F" w:rsidRDefault="00905C8F" w:rsidP="00905C8F">
      <w:r>
        <w:t>puede pisar su nada y su noche.</w:t>
      </w:r>
    </w:p>
    <w:p w14:paraId="2C02A27F" w14:textId="77777777" w:rsidR="00905C8F" w:rsidRDefault="00905C8F" w:rsidP="00905C8F">
      <w:r>
        <w:t>Ya Dios lo habrá olvidado</w:t>
      </w:r>
    </w:p>
    <w:p w14:paraId="7C20A472" w14:textId="77777777" w:rsidR="00905C8F" w:rsidRDefault="00905C8F" w:rsidP="00905C8F">
      <w:r>
        <w:t>y es menos una injuria que una piedad</w:t>
      </w:r>
    </w:p>
    <w:p w14:paraId="0B51A01B" w14:textId="77777777" w:rsidR="00905C8F" w:rsidRDefault="00905C8F" w:rsidP="00905C8F">
      <w:r>
        <w:t>demorar su infinita disolución</w:t>
      </w:r>
    </w:p>
    <w:p w14:paraId="27B13A40" w14:textId="711FD7D0" w:rsidR="00905C8F" w:rsidRDefault="00905C8F" w:rsidP="00905C8F">
      <w:r>
        <w:t>con limosnas de odio.</w:t>
      </w:r>
    </w:p>
    <w:p w14:paraId="48E76D58" w14:textId="77777777" w:rsidR="00905C8F" w:rsidRPr="00905C8F" w:rsidRDefault="00905C8F" w:rsidP="00905C8F">
      <w:pPr>
        <w:rPr>
          <w:b/>
          <w:bCs/>
        </w:rPr>
      </w:pPr>
      <w:r w:rsidRPr="00905C8F">
        <w:rPr>
          <w:b/>
          <w:bCs/>
        </w:rPr>
        <w:t>Actividades</w:t>
      </w:r>
    </w:p>
    <w:p w14:paraId="715A9B76" w14:textId="77777777" w:rsidR="00905C8F" w:rsidRDefault="00905C8F" w:rsidP="00905C8F">
      <w:r>
        <w:t>1. Según el poeta, cuando alguien pronuncia el nombre del tirano, ¿qué efecto causa?,</w:t>
      </w:r>
    </w:p>
    <w:p w14:paraId="3C0AFD8C" w14:textId="77777777" w:rsidR="00905C8F" w:rsidRDefault="00905C8F" w:rsidP="00905C8F">
      <w:r>
        <w:lastRenderedPageBreak/>
        <w:t>¿cómo se lo recuerda?</w:t>
      </w:r>
    </w:p>
    <w:p w14:paraId="0CADAB1F" w14:textId="77777777" w:rsidR="00905C8F" w:rsidRDefault="00905C8F" w:rsidP="00905C8F">
      <w:r>
        <w:t>2. ¿Qué sentido tiene en el texto la expresión: "Famosamente infame"?</w:t>
      </w:r>
    </w:p>
    <w:p w14:paraId="7D8A6DC5" w14:textId="77777777" w:rsidR="00905C8F" w:rsidRDefault="00905C8F" w:rsidP="00905C8F">
      <w:r>
        <w:t>3. El uso de estas dos palabras genera un efecto irónico. ¿Por qué?</w:t>
      </w:r>
    </w:p>
    <w:p w14:paraId="42A21088" w14:textId="77777777" w:rsidR="00905C8F" w:rsidRDefault="00905C8F" w:rsidP="00905C8F">
      <w:r>
        <w:t>4. Proponga una explicación para estos versos: "su nombre fue desolación en las casas,</w:t>
      </w:r>
    </w:p>
    <w:p w14:paraId="5E6115E2" w14:textId="77777777" w:rsidR="00905C8F" w:rsidRDefault="00905C8F" w:rsidP="00905C8F">
      <w:r>
        <w:t>idolátrico amor en el gauchaje y horror del tajo en la garganta"</w:t>
      </w:r>
    </w:p>
    <w:p w14:paraId="4D916F32" w14:textId="77777777" w:rsidR="00905C8F" w:rsidRDefault="00905C8F" w:rsidP="00905C8F">
      <w:r>
        <w:t>5. ¿Cómo considera el poeta el accionar de Rosas? ¿A qué lo atribuye? Fundamente sus</w:t>
      </w:r>
    </w:p>
    <w:p w14:paraId="5F63A0D0" w14:textId="77777777" w:rsidR="00905C8F" w:rsidRDefault="00905C8F" w:rsidP="00905C8F">
      <w:r>
        <w:t>respuestas.</w:t>
      </w:r>
    </w:p>
    <w:p w14:paraId="0C1D28A0" w14:textId="77777777" w:rsidR="00905C8F" w:rsidRDefault="00905C8F" w:rsidP="00905C8F">
      <w:r>
        <w:t>6. De acuerdo con la información disponible (incluida la fecha de publicación del</w:t>
      </w:r>
    </w:p>
    <w:p w14:paraId="55AC4C87" w14:textId="77777777" w:rsidR="00905C8F" w:rsidRDefault="00905C8F" w:rsidP="00905C8F">
      <w:r>
        <w:t>poema), explique los siguientes versos: "Ahora el mar es una larga separación entre</w:t>
      </w:r>
    </w:p>
    <w:p w14:paraId="4E00BF0B" w14:textId="77777777" w:rsidR="00905C8F" w:rsidRDefault="00905C8F" w:rsidP="00905C8F">
      <w:r>
        <w:t>la ceniza y la patria".</w:t>
      </w:r>
    </w:p>
    <w:p w14:paraId="0DADE756" w14:textId="77777777" w:rsidR="00905C8F" w:rsidRDefault="00905C8F" w:rsidP="00905C8F">
      <w:r>
        <w:t>7. Explique los cuatro versos finales del poema.</w:t>
      </w:r>
    </w:p>
    <w:p w14:paraId="639075A7" w14:textId="77777777" w:rsidR="00905C8F" w:rsidRDefault="00905C8F" w:rsidP="00905C8F">
      <w:r>
        <w:t>8. Señale las semejanzas y diferencias en el tratamiento de la figura de Rosas que se</w:t>
      </w:r>
    </w:p>
    <w:p w14:paraId="423382E7" w14:textId="37FE7656" w:rsidR="00905C8F" w:rsidRDefault="00905C8F" w:rsidP="00905C8F">
      <w:r>
        <w:t>realiza en el poema y en El matadero</w:t>
      </w:r>
      <w:r>
        <w:cr/>
      </w:r>
    </w:p>
    <w:p w14:paraId="2501138D" w14:textId="77777777" w:rsidR="00905C8F" w:rsidRDefault="00905C8F" w:rsidP="00905C8F"/>
    <w:p w14:paraId="0427186A" w14:textId="77777777" w:rsidR="00905C8F" w:rsidRDefault="00905C8F" w:rsidP="00905C8F"/>
    <w:p w14:paraId="3BF6D8E1" w14:textId="77777777" w:rsidR="00905C8F" w:rsidRDefault="00905C8F" w:rsidP="00905C8F"/>
    <w:p w14:paraId="606232D9" w14:textId="77777777" w:rsidR="00905C8F" w:rsidRDefault="00905C8F" w:rsidP="00905C8F"/>
    <w:p w14:paraId="32C6A711" w14:textId="77777777" w:rsidR="00905C8F" w:rsidRDefault="00905C8F" w:rsidP="00905C8F"/>
    <w:p w14:paraId="59E80E4C" w14:textId="77777777" w:rsidR="00905C8F" w:rsidRDefault="00905C8F" w:rsidP="00905C8F"/>
    <w:p w14:paraId="66808016" w14:textId="77777777" w:rsidR="00905C8F" w:rsidRDefault="00905C8F" w:rsidP="00905C8F"/>
    <w:p w14:paraId="32B28299" w14:textId="77777777" w:rsidR="00905C8F" w:rsidRDefault="00905C8F" w:rsidP="00905C8F"/>
    <w:p w14:paraId="5C2D24E3" w14:textId="77777777" w:rsidR="00905C8F" w:rsidRDefault="00905C8F" w:rsidP="00905C8F"/>
    <w:p w14:paraId="03A1B7C4" w14:textId="77777777" w:rsidR="00905C8F" w:rsidRDefault="00905C8F" w:rsidP="00905C8F"/>
    <w:p w14:paraId="7CD3790A" w14:textId="77777777" w:rsidR="00905C8F" w:rsidRDefault="00905C8F" w:rsidP="00905C8F"/>
    <w:p w14:paraId="7D0F257D" w14:textId="77777777" w:rsidR="00905C8F" w:rsidRDefault="00905C8F" w:rsidP="00905C8F"/>
    <w:p w14:paraId="26296EC8" w14:textId="77777777" w:rsidR="00905C8F" w:rsidRDefault="00905C8F" w:rsidP="00905C8F"/>
    <w:p w14:paraId="18FE5EBF" w14:textId="77777777" w:rsidR="00905C8F" w:rsidRDefault="00905C8F" w:rsidP="00905C8F"/>
    <w:p w14:paraId="2BC1E232" w14:textId="77777777" w:rsidR="00905C8F" w:rsidRDefault="00905C8F" w:rsidP="00905C8F"/>
    <w:p w14:paraId="116D7ADE" w14:textId="77777777" w:rsidR="00905C8F" w:rsidRDefault="00905C8F" w:rsidP="00905C8F"/>
    <w:p w14:paraId="592216B0" w14:textId="77777777" w:rsidR="00905C8F" w:rsidRDefault="00905C8F" w:rsidP="00905C8F"/>
    <w:p w14:paraId="5C5D0DE4" w14:textId="77777777" w:rsidR="00905C8F" w:rsidRDefault="00905C8F" w:rsidP="00905C8F"/>
    <w:p w14:paraId="65212540" w14:textId="77777777" w:rsidR="00905C8F" w:rsidRDefault="00905C8F" w:rsidP="00905C8F"/>
    <w:p w14:paraId="6F954FFA" w14:textId="77777777" w:rsidR="00905C8F" w:rsidRDefault="00905C8F" w:rsidP="00905C8F"/>
    <w:p w14:paraId="3ECC85B2" w14:textId="77777777" w:rsidR="00905C8F" w:rsidRDefault="00905C8F" w:rsidP="00905C8F"/>
    <w:p w14:paraId="35CF96C9" w14:textId="77777777" w:rsidR="00905C8F" w:rsidRDefault="00905C8F" w:rsidP="00905C8F"/>
    <w:p w14:paraId="449CDB61" w14:textId="77777777" w:rsidR="00905C8F" w:rsidRDefault="00905C8F" w:rsidP="00905C8F"/>
    <w:sectPr w:rsidR="00905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51"/>
    <w:rsid w:val="002039CF"/>
    <w:rsid w:val="005B1D7B"/>
    <w:rsid w:val="00657E51"/>
    <w:rsid w:val="006E3C15"/>
    <w:rsid w:val="007D4CB8"/>
    <w:rsid w:val="0087422E"/>
    <w:rsid w:val="00905C8F"/>
    <w:rsid w:val="00D87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7C3F"/>
  <w15:chartTrackingRefBased/>
  <w15:docId w15:val="{D0492C04-BF66-440C-8B30-1BDE9905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1771</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3</cp:revision>
  <dcterms:created xsi:type="dcterms:W3CDTF">2024-06-04T01:30:00Z</dcterms:created>
  <dcterms:modified xsi:type="dcterms:W3CDTF">2024-08-08T08:19:00Z</dcterms:modified>
</cp:coreProperties>
</file>