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FD" w:rsidRDefault="00101BFD" w:rsidP="00101BFD">
      <w:pPr>
        <w:jc w:val="center"/>
        <w:rPr>
          <w:rFonts w:ascii="Malgun Gothic" w:eastAsia="Malgun Gothic" w:hAnsi="Malgun Gothic" w:cs="Arial"/>
          <w:b/>
          <w:sz w:val="28"/>
          <w:szCs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11430</wp:posOffset>
            </wp:positionV>
            <wp:extent cx="945515" cy="895350"/>
            <wp:effectExtent l="0" t="0" r="6985" b="0"/>
            <wp:wrapNone/>
            <wp:docPr id="1" name="Imagen 1" descr="Descripción: Escudo de la provincia de Corr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Escudo de la provincia de Corriente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lgun Gothic" w:eastAsia="Malgun Gothic" w:hAnsi="Malgun Gothic" w:cs="Arial" w:hint="eastAsia"/>
          <w:b/>
          <w:sz w:val="28"/>
          <w:szCs w:val="28"/>
        </w:rPr>
        <w:t>COLEGIO SECUNDARIO “GRAL. MANUEL BELGRANO”</w:t>
      </w:r>
    </w:p>
    <w:p w:rsidR="00101BFD" w:rsidRDefault="00101BFD" w:rsidP="00101BFD">
      <w:pPr>
        <w:jc w:val="center"/>
        <w:rPr>
          <w:rFonts w:ascii="Malgun Gothic" w:eastAsia="Malgun Gothic" w:hAnsi="Malgun Gothic" w:cs="Arial" w:hint="eastAsia"/>
          <w:sz w:val="28"/>
          <w:szCs w:val="28"/>
        </w:rPr>
      </w:pPr>
      <w:r>
        <w:rPr>
          <w:rFonts w:ascii="Malgun Gothic" w:eastAsia="Malgun Gothic" w:hAnsi="Malgun Gothic" w:cs="Arial" w:hint="eastAsia"/>
          <w:sz w:val="28"/>
          <w:szCs w:val="28"/>
        </w:rPr>
        <w:t xml:space="preserve">PROGRAMA DE </w:t>
      </w:r>
    </w:p>
    <w:p w:rsidR="00101BFD" w:rsidRDefault="00101BFD" w:rsidP="00101BFD">
      <w:pPr>
        <w:jc w:val="center"/>
        <w:rPr>
          <w:rFonts w:ascii="Malgun Gothic" w:eastAsia="Malgun Gothic" w:hAnsi="Malgun Gothic" w:cs="Arial" w:hint="eastAsia"/>
          <w:sz w:val="28"/>
          <w:szCs w:val="28"/>
        </w:rPr>
      </w:pPr>
      <w:r>
        <w:rPr>
          <w:rFonts w:ascii="Malgun Gothic" w:eastAsia="Malgun Gothic" w:hAnsi="Malgun Gothic" w:cs="Arial" w:hint="eastAsia"/>
          <w:sz w:val="28"/>
          <w:szCs w:val="28"/>
        </w:rPr>
        <w:t xml:space="preserve">CONTENIDOS MÍNIMOS PRIORITARIOS UP 2020-2021 </w:t>
      </w:r>
    </w:p>
    <w:p w:rsidR="00101BFD" w:rsidRDefault="00101BFD" w:rsidP="00101BFD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343"/>
        <w:gridCol w:w="2343"/>
        <w:gridCol w:w="4110"/>
      </w:tblGrid>
      <w:tr w:rsidR="00101BFD" w:rsidTr="00101BFD"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b/>
                <w:sz w:val="22"/>
                <w:szCs w:val="22"/>
              </w:rPr>
              <w:t>MODALIDAD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 xml:space="preserve">CBS- BEA </w:t>
            </w:r>
          </w:p>
        </w:tc>
      </w:tr>
      <w:tr w:rsidR="00101BFD" w:rsidTr="00101BFD"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b/>
                <w:sz w:val="22"/>
                <w:szCs w:val="22"/>
              </w:rPr>
              <w:t xml:space="preserve">CURSO 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>5tos Años</w:t>
            </w:r>
          </w:p>
        </w:tc>
      </w:tr>
      <w:tr w:rsidR="00101BFD" w:rsidTr="00101BFD"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b/>
                <w:sz w:val="22"/>
                <w:szCs w:val="22"/>
              </w:rPr>
              <w:t>ESPACIO CURRICULAR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 xml:space="preserve"> Matemática</w:t>
            </w:r>
          </w:p>
        </w:tc>
      </w:tr>
      <w:tr w:rsidR="00101BFD" w:rsidTr="00101BFD">
        <w:trPr>
          <w:trHeight w:val="545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b/>
                <w:sz w:val="22"/>
                <w:szCs w:val="22"/>
              </w:rPr>
              <w:t>PROFESORES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tabs>
                <w:tab w:val="left" w:pos="708"/>
              </w:tabs>
              <w:suppressAutoHyphens/>
              <w:spacing w:before="120" w:line="276" w:lineRule="auto"/>
              <w:jc w:val="both"/>
              <w:rPr>
                <w:rFonts w:ascii="Malgun Gothic" w:eastAsia="Malgun Gothic" w:hAnsi="Malgun Gothic" w:cs="Arial"/>
                <w:sz w:val="22"/>
                <w:szCs w:val="22"/>
              </w:rPr>
            </w:pPr>
            <w:proofErr w:type="spellStart"/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>Atamañuk</w:t>
            </w:r>
            <w:proofErr w:type="spellEnd"/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 xml:space="preserve">, Miguel ángel- </w:t>
            </w:r>
            <w:proofErr w:type="spellStart"/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>Bregant</w:t>
            </w:r>
            <w:proofErr w:type="spellEnd"/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>Lelia</w:t>
            </w:r>
            <w:proofErr w:type="spellEnd"/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 xml:space="preserve"> Roxana</w:t>
            </w:r>
          </w:p>
        </w:tc>
      </w:tr>
      <w:tr w:rsidR="00101BFD" w:rsidTr="00101BFD"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b/>
                <w:sz w:val="22"/>
                <w:szCs w:val="22"/>
              </w:rPr>
              <w:t xml:space="preserve">CARGA HORARIA 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>4hs</w:t>
            </w:r>
          </w:p>
        </w:tc>
      </w:tr>
      <w:tr w:rsidR="00101BFD" w:rsidTr="00101BFD"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b/>
                <w:sz w:val="22"/>
                <w:szCs w:val="22"/>
              </w:rPr>
              <w:t>CICLO LECTIVO: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sz w:val="22"/>
                <w:szCs w:val="22"/>
              </w:rPr>
            </w:pPr>
            <w:r>
              <w:rPr>
                <w:rFonts w:ascii="Malgun Gothic" w:eastAsia="Malgun Gothic" w:hAnsi="Malgun Gothic" w:cs="Arial" w:hint="eastAsia"/>
                <w:sz w:val="22"/>
                <w:szCs w:val="22"/>
              </w:rPr>
              <w:t>2021</w:t>
            </w:r>
          </w:p>
        </w:tc>
      </w:tr>
      <w:tr w:rsidR="00101BFD" w:rsidTr="00101BF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spacing w:before="120" w:line="276" w:lineRule="auto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</w:p>
        </w:tc>
      </w:tr>
      <w:tr w:rsidR="00101BFD" w:rsidTr="00101BFD">
        <w:trPr>
          <w:trHeight w:val="13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CUATRIMESTRE</w:t>
            </w:r>
          </w:p>
          <w:p w:rsidR="00101BFD" w:rsidRDefault="00101BFD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BFD" w:rsidRDefault="00101BFD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CONTENIDOS</w:t>
            </w:r>
          </w:p>
          <w:p w:rsidR="00101BFD" w:rsidRDefault="00101BFD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CONCEPTUALES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FD" w:rsidRDefault="00101BF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AR" w:eastAsia="es-AR"/>
              </w:rPr>
              <w:t xml:space="preserve">CRITERIOS DE EVALAUCIÓN </w:t>
            </w:r>
          </w:p>
        </w:tc>
      </w:tr>
      <w:tr w:rsidR="00101BFD" w:rsidTr="00101BFD">
        <w:trPr>
          <w:trHeight w:val="45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BFD" w:rsidRDefault="00101BF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1°</w:t>
            </w:r>
          </w:p>
          <w:p w:rsidR="00101BFD" w:rsidRDefault="00101BF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pStyle w:val="NormalWeb"/>
              <w:spacing w:before="120" w:before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BLOQUE 1</w:t>
            </w: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 1: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Propiedades de los números Reales.</w:t>
            </w:r>
          </w:p>
          <w:p w:rsidR="00101BFD" w:rsidRDefault="00101BFD">
            <w:pPr>
              <w:pStyle w:val="NormalWeb"/>
              <w:spacing w:before="120" w:beforeAutospacing="0" w:afterAutospacing="0" w:line="276" w:lineRule="auto"/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TEMA 2: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Operaciones con radicales.</w:t>
            </w:r>
          </w:p>
          <w:p w:rsidR="00101BFD" w:rsidRDefault="00101BFD">
            <w:pPr>
              <w:pStyle w:val="NormalWeb"/>
              <w:spacing w:before="120" w:beforeAutospacing="0" w:afterAutospacing="0" w:line="276" w:lineRule="auto"/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3: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Racionalización de denominadores.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Interpretación y utilización de las potencias (con exponentes enteros y fraccionarios) y de las raíces de números reales en diferentes contextos.</w:t>
            </w:r>
          </w:p>
          <w:p w:rsidR="00101BFD" w:rsidRDefault="00101BFD">
            <w:pPr>
              <w:pStyle w:val="Prrafodelista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lang w:val="es-AR" w:eastAsia="en-US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lang w:val="es-AR" w:eastAsia="en-US"/>
              </w:rPr>
            </w:pPr>
            <w:r>
              <w:rPr>
                <w:rFonts w:ascii="Arial" w:eastAsiaTheme="minorHAnsi" w:hAnsi="Arial" w:cs="Arial"/>
                <w:lang w:val="es-AR" w:eastAsia="en-US"/>
              </w:rPr>
              <w:t>Comprender los distintos casos de racionalización, en las que puedan aplicar diversas estrategias de resolución.</w:t>
            </w:r>
          </w:p>
          <w:p w:rsidR="00101BFD" w:rsidRDefault="00101BF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s-AR" w:eastAsia="en-US"/>
              </w:rPr>
            </w:pPr>
          </w:p>
          <w:p w:rsidR="00101BFD" w:rsidRDefault="00101BFD" w:rsidP="003772CE">
            <w:pPr>
              <w:numPr>
                <w:ilvl w:val="0"/>
                <w:numId w:val="3"/>
              </w:numPr>
              <w:spacing w:line="276" w:lineRule="auto"/>
              <w:ind w:left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Comprender los significados y los usos de las operaciones con números reales, utilizándolos para resolver situaciones problemáticas.</w:t>
            </w:r>
          </w:p>
        </w:tc>
      </w:tr>
      <w:tr w:rsidR="00101BFD" w:rsidTr="00101BFD">
        <w:trPr>
          <w:trHeight w:val="3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FD" w:rsidRDefault="00101B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pStyle w:val="NormalWeb"/>
              <w:spacing w:before="120" w:beforeAutospacing="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BLOQUE 2</w:t>
            </w: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TEMA 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Función Lineal. Pendiente de la recta y ordenada al origen. Representación gráfica.</w:t>
            </w:r>
          </w:p>
          <w:p w:rsidR="00101BFD" w:rsidRDefault="00101BFD">
            <w:pPr>
              <w:pStyle w:val="NormalWeb"/>
              <w:spacing w:before="120" w:beforeAutospacing="0" w:afterAutospacing="0"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TEMA  5: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Ecuaciones de la recta. </w:t>
            </w:r>
            <w:r>
              <w:rPr>
                <w:rFonts w:ascii="Arial" w:hAnsi="Arial" w:cs="Arial"/>
                <w:sz w:val="22"/>
                <w:szCs w:val="22"/>
                <w:lang w:val="es-ES" w:eastAsia="es-ES"/>
              </w:rPr>
              <w:t>Paralelismo y perpendicularidad de rectas.</w:t>
            </w:r>
          </w:p>
          <w:p w:rsidR="00101BFD" w:rsidRDefault="00101BFD">
            <w:pPr>
              <w:pStyle w:val="NormalWeb"/>
              <w:spacing w:before="120" w:beforeAutospacing="0" w:afterAutospacing="0"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101BFD" w:rsidRDefault="00101BFD">
            <w:pPr>
              <w:pStyle w:val="NormalWeb"/>
              <w:spacing w:before="120" w:beforeAutospacing="0" w:afterAutospacing="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6: </w:t>
            </w:r>
            <w:r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Ecuación de  la recta que pasa por un punto y tiene pendiente dada. 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7: </w:t>
            </w:r>
            <w:r>
              <w:rPr>
                <w:rFonts w:ascii="Arial" w:hAnsi="Arial" w:cs="Arial"/>
                <w:sz w:val="22"/>
                <w:szCs w:val="22"/>
                <w:lang w:val="es-ES" w:eastAsia="es-ES"/>
              </w:rPr>
              <w:t>Ecuaciones de la recta que pasa por dos puntos.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TEMA 8:</w:t>
            </w:r>
            <w:r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Ecuaciones cuadráticas: distintos casos.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 w:rsidP="003772CE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Interpretación de datos contenidos en tablas y gráficos de funciones.</w:t>
            </w:r>
          </w:p>
          <w:p w:rsidR="00101BFD" w:rsidRDefault="00101BFD">
            <w:pPr>
              <w:spacing w:line="276" w:lineRule="auto"/>
              <w:rPr>
                <w:rFonts w:ascii="Arial" w:hAnsi="Arial" w:cs="Arial"/>
                <w:noProof/>
                <w:sz w:val="22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s-AR"/>
              </w:rPr>
            </w:pPr>
            <w:r>
              <w:rPr>
                <w:rFonts w:ascii="Arial" w:hAnsi="Arial" w:cs="Arial"/>
                <w:noProof/>
                <w:sz w:val="22"/>
              </w:rPr>
              <w:t>Construcción de tablas de valores y gráficos cartesianos de relaciones funcionales a partir de situaciones numéricas,</w:t>
            </w:r>
          </w:p>
          <w:p w:rsidR="00101BFD" w:rsidRDefault="00101BFD">
            <w:pPr>
              <w:pStyle w:val="Prrafodelista"/>
              <w:widowControl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01BFD" w:rsidRDefault="00101BFD" w:rsidP="003772CE">
            <w:pPr>
              <w:pStyle w:val="Prrafodelista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el significado de la pendiente y la ordenada al origen de una recta.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hAnsi="Arial" w:cs="Arial"/>
              </w:rPr>
            </w:pPr>
          </w:p>
          <w:p w:rsidR="00101BFD" w:rsidRDefault="00101BFD" w:rsidP="003772CE">
            <w:pPr>
              <w:pStyle w:val="Prrafodelista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Representación gráfica de funciones lineales a partir de diferentes informaciones. Ejemplo: trazar la recta que intersecta al eje de las ordenadas en (0, 6) y que tiene pendiente 2.</w:t>
            </w:r>
          </w:p>
          <w:p w:rsidR="00101BFD" w:rsidRDefault="00101BFD">
            <w:pPr>
              <w:pStyle w:val="Prrafodelista"/>
              <w:widowControl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es-AR" w:eastAsia="es-AR"/>
              </w:rPr>
            </w:pPr>
            <w:r>
              <w:rPr>
                <w:rFonts w:ascii="Arial" w:hAnsi="Arial" w:cs="Arial"/>
                <w:lang w:val="es-AR" w:eastAsia="es-AR"/>
              </w:rPr>
              <w:t>Resolución de ecuaciones cuadráticas completas e incompletas.</w:t>
            </w:r>
          </w:p>
          <w:p w:rsidR="00101BFD" w:rsidRDefault="00101BFD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lang w:val="es-AR" w:eastAsia="es-AR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Distinguir funciones lineales derivadas de enunciados o dadas por fórmula. Identificar la pendiente y ordenada al origen de una función lineal.</w:t>
            </w:r>
          </w:p>
        </w:tc>
      </w:tr>
      <w:tr w:rsidR="00101BFD" w:rsidTr="00101BFD">
        <w:trPr>
          <w:trHeight w:val="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BFD" w:rsidRDefault="00101BF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BFD" w:rsidRDefault="00101BF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pStyle w:val="NormalWeb"/>
              <w:spacing w:before="120" w:before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BLOQUE 3</w:t>
            </w: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 9: </w:t>
            </w:r>
            <w:r>
              <w:rPr>
                <w:rFonts w:ascii="Arial" w:hAnsi="Arial" w:cs="Arial"/>
                <w:sz w:val="22"/>
                <w:szCs w:val="22"/>
                <w:lang w:val="es-ES" w:eastAsia="es-ES"/>
              </w:rPr>
              <w:t>Expresiones algebraicas enteras</w:t>
            </w:r>
          </w:p>
          <w:p w:rsidR="00101BFD" w:rsidRDefault="00101BFD">
            <w:pPr>
              <w:pStyle w:val="NormalWeb"/>
              <w:spacing w:before="120" w:beforeAutospacing="0" w:afterAutospacing="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 10: </w:t>
            </w:r>
            <w:r>
              <w:rPr>
                <w:rFonts w:ascii="Arial" w:hAnsi="Arial" w:cs="Arial"/>
                <w:sz w:val="22"/>
                <w:szCs w:val="22"/>
                <w:lang w:val="es-ES" w:eastAsia="es-ES"/>
              </w:rPr>
              <w:t>Expresiones algebraicas enteras. Operaciones con polinomios (sumas algebraicas).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 xml:space="preserve">TEMA 11: </w:t>
            </w: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 xml:space="preserve">Operaciones con </w:t>
            </w: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lastRenderedPageBreak/>
              <w:t>polinomios: multiplicación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.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1"/>
              </w:numPr>
              <w:spacing w:before="120" w:beforeAutospacing="0" w:after="6" w:afterAutospacing="0" w:line="218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12: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División de polinomios.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Regla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Ruffini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Teorema del resto.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6"/>
              </w:numPr>
              <w:spacing w:before="120" w:beforeAutospacing="0" w:afterAutospacing="0" w:line="276" w:lineRule="auto"/>
              <w:ind w:left="45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12: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Trabajo integrador de polinomios.</w:t>
            </w:r>
          </w:p>
          <w:p w:rsidR="00101BFD" w:rsidRDefault="00101BFD">
            <w:pPr>
              <w:pStyle w:val="NormalWeb"/>
              <w:spacing w:before="120" w:before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BLOQUE 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:rsidR="00101BFD" w:rsidRDefault="00101BFD" w:rsidP="003772C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45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13: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Función cuadrática. Concepto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Resolución gráfica.</w:t>
            </w:r>
          </w:p>
          <w:p w:rsidR="00101BFD" w:rsidRDefault="00101BFD">
            <w:pPr>
              <w:pStyle w:val="NormalWeb"/>
              <w:spacing w:before="0" w:beforeAutospacing="0" w:after="0" w:afterAutospacing="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14: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Función cuadrática. Distintas formas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  <w:p w:rsidR="00101BFD" w:rsidRDefault="00101BFD">
            <w:pPr>
              <w:pStyle w:val="NormalWeb"/>
              <w:spacing w:before="0" w:beforeAutospacing="0" w:after="0" w:afterAutospacing="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15: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Sistemas de Ecuaciones. Método de igualación.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01BFD" w:rsidRDefault="00101BFD" w:rsidP="003772C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Tema 16: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Sistemas de Ecuaciones. Método gráfico.</w:t>
            </w:r>
          </w:p>
          <w:p w:rsidR="00101BFD" w:rsidRDefault="00101BFD">
            <w:pPr>
              <w:pStyle w:val="NormalWeb"/>
              <w:spacing w:before="120" w:beforeAutospacing="0" w:afterAutospacing="0" w:line="276" w:lineRule="auto"/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AR" w:eastAsia="es-AR"/>
              </w:rPr>
            </w:pPr>
          </w:p>
          <w:p w:rsidR="00101BFD" w:rsidRDefault="00101BFD">
            <w:pPr>
              <w:pStyle w:val="Prrafodelista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</w:p>
          <w:p w:rsidR="00101BFD" w:rsidRDefault="00101BFD" w:rsidP="003772CE">
            <w:pPr>
              <w:numPr>
                <w:ilvl w:val="0"/>
                <w:numId w:val="3"/>
              </w:numPr>
              <w:spacing w:line="276" w:lineRule="auto"/>
              <w:ind w:left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Interpretación de expresiones algebraicas (sencillas). Operaciones con polinomios.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101BFD" w:rsidRDefault="00101BFD">
            <w:pPr>
              <w:pStyle w:val="Prrafodelista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</w:p>
          <w:p w:rsidR="00101BFD" w:rsidRDefault="00101BFD" w:rsidP="003772CE">
            <w:pPr>
              <w:numPr>
                <w:ilvl w:val="0"/>
                <w:numId w:val="3"/>
              </w:numPr>
              <w:spacing w:line="276" w:lineRule="auto"/>
              <w:ind w:left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Reconocer e interpretar gráficos de funciones cuadráticas, describir su comportamiento y conocer su expresión analítica.</w:t>
            </w:r>
          </w:p>
          <w:p w:rsidR="00101BFD" w:rsidRDefault="00101BFD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101BFD" w:rsidRDefault="00101BFD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:rsidR="00101BFD" w:rsidRDefault="00101B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Determinación y significado d</w:t>
            </w:r>
            <w:r>
              <w:rPr>
                <w:rFonts w:ascii="Arial" w:hAnsi="Arial" w:cs="Arial"/>
                <w:sz w:val="22"/>
              </w:rPr>
              <w:t>el  Teorema del resto.</w:t>
            </w:r>
          </w:p>
          <w:p w:rsidR="00101BFD" w:rsidRDefault="00101BFD">
            <w:pPr>
              <w:spacing w:line="276" w:lineRule="auto"/>
              <w:jc w:val="both"/>
              <w:rPr>
                <w:sz w:val="22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>Resolución de problemas que involucren el uso de  los conocimientos aprendidos de polinomios.</w:t>
            </w:r>
          </w:p>
          <w:p w:rsidR="00101BFD" w:rsidRDefault="00101BFD">
            <w:pPr>
              <w:spacing w:line="276" w:lineRule="auto"/>
              <w:jc w:val="both"/>
              <w:rPr>
                <w:sz w:val="22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Representación de un fenómeno usando funciones cuadráticas a partir de experiencias sencillas, con la representación en tablas y gráficos y búsqueda de la correspondiente expresión algebraica.</w:t>
            </w:r>
          </w:p>
          <w:p w:rsidR="00101BFD" w:rsidRDefault="00101BFD">
            <w:pPr>
              <w:spacing w:line="276" w:lineRule="auto"/>
              <w:rPr>
                <w:sz w:val="22"/>
              </w:rPr>
            </w:pPr>
          </w:p>
          <w:p w:rsidR="00101BFD" w:rsidRDefault="00101BFD" w:rsidP="003772CE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Saber si un resultado es solución o no de una ecuación. Resolver sistemas de ecuaciones </w:t>
            </w:r>
            <w:r>
              <w:rPr>
                <w:rFonts w:ascii="Arial" w:hAnsi="Arial" w:cs="Arial"/>
                <w:sz w:val="22"/>
                <w:szCs w:val="22"/>
                <w:lang w:val="es-AR" w:eastAsia="es-AR"/>
              </w:rPr>
              <w:t xml:space="preserve"> de forma gráfica y analítica.</w:t>
            </w:r>
          </w:p>
          <w:p w:rsidR="00101BFD" w:rsidRDefault="00101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</w:p>
          <w:p w:rsidR="00101BFD" w:rsidRDefault="00101B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01BFD" w:rsidTr="00101BFD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101BFD" w:rsidRDefault="00101BFD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CRITERIOS DEL DEPARTAMENTO </w:t>
            </w:r>
          </w:p>
          <w:p w:rsidR="00101BFD" w:rsidRDefault="00101BFD" w:rsidP="003772CE">
            <w:pPr>
              <w:numPr>
                <w:ilvl w:val="0"/>
                <w:numId w:val="10"/>
              </w:numPr>
              <w:spacing w:after="200" w:line="276" w:lineRule="auto"/>
              <w:ind w:left="709" w:hanging="283"/>
              <w:jc w:val="both"/>
              <w:rPr>
                <w:rFonts w:ascii="Arial" w:hAnsi="Arial" w:cs="Arial"/>
                <w:sz w:val="22"/>
                <w:szCs w:val="22"/>
                <w:lang w:val="es-AR" w:eastAsia="es-AR"/>
              </w:rPr>
            </w:pPr>
            <w:r>
              <w:rPr>
                <w:rFonts w:ascii="Arial" w:hAnsi="Arial" w:cs="Arial"/>
                <w:sz w:val="22"/>
                <w:szCs w:val="22"/>
                <w:lang w:val="es-AR" w:eastAsia="es-AR"/>
              </w:rPr>
              <w:t>Habituarse al uso del vocabulario específico de la asignatura.</w:t>
            </w:r>
          </w:p>
          <w:p w:rsidR="00101BFD" w:rsidRDefault="00101BFD" w:rsidP="003772CE">
            <w:pPr>
              <w:numPr>
                <w:ilvl w:val="0"/>
                <w:numId w:val="10"/>
              </w:numPr>
              <w:spacing w:after="200" w:line="276" w:lineRule="auto"/>
              <w:ind w:left="709" w:hanging="283"/>
              <w:jc w:val="both"/>
              <w:rPr>
                <w:rFonts w:ascii="Arial" w:hAnsi="Arial" w:cs="Arial"/>
                <w:sz w:val="22"/>
                <w:szCs w:val="22"/>
                <w:lang w:val="es-AR" w:eastAsia="es-AR"/>
              </w:rPr>
            </w:pPr>
            <w:r>
              <w:rPr>
                <w:rFonts w:ascii="Arial" w:hAnsi="Arial" w:cs="Arial"/>
                <w:sz w:val="22"/>
                <w:szCs w:val="22"/>
                <w:lang w:val="es-AR" w:eastAsia="es-AR"/>
              </w:rPr>
              <w:t>Expresar ideas gráficas y  simbólicas a través del lenguaje oral y escrito.</w:t>
            </w:r>
          </w:p>
          <w:p w:rsidR="00101BFD" w:rsidRDefault="00101BFD" w:rsidP="003772CE">
            <w:pPr>
              <w:numPr>
                <w:ilvl w:val="0"/>
                <w:numId w:val="10"/>
              </w:numPr>
              <w:spacing w:after="200" w:line="276" w:lineRule="auto"/>
              <w:ind w:left="709" w:hanging="283"/>
              <w:jc w:val="both"/>
              <w:rPr>
                <w:rFonts w:ascii="Arial" w:hAnsi="Arial" w:cs="Arial"/>
                <w:sz w:val="22"/>
                <w:szCs w:val="22"/>
                <w:lang w:val="es-AR" w:eastAsia="es-AR"/>
              </w:rPr>
            </w:pPr>
            <w:r>
              <w:rPr>
                <w:rFonts w:ascii="Arial" w:hAnsi="Arial" w:cs="Arial"/>
                <w:sz w:val="22"/>
                <w:szCs w:val="22"/>
                <w:lang w:val="es-AR" w:eastAsia="es-AR"/>
              </w:rPr>
              <w:t>Esforzarse para desarrollar capacidades para resolver situaciones problemáticas.</w:t>
            </w:r>
          </w:p>
          <w:p w:rsidR="00101BFD" w:rsidRDefault="00101BFD" w:rsidP="003772CE">
            <w:pPr>
              <w:numPr>
                <w:ilvl w:val="0"/>
                <w:numId w:val="10"/>
              </w:numPr>
              <w:spacing w:after="200" w:line="276" w:lineRule="auto"/>
              <w:ind w:left="709" w:hanging="283"/>
              <w:jc w:val="both"/>
              <w:rPr>
                <w:rFonts w:ascii="Arial" w:hAnsi="Arial" w:cs="Arial"/>
                <w:sz w:val="22"/>
                <w:szCs w:val="22"/>
                <w:lang w:val="es-AR" w:eastAsia="es-AR"/>
              </w:rPr>
            </w:pPr>
            <w:r>
              <w:rPr>
                <w:rFonts w:ascii="Arial" w:hAnsi="Arial" w:cs="Arial"/>
                <w:sz w:val="22"/>
                <w:szCs w:val="22"/>
                <w:lang w:val="es-AR" w:eastAsia="es-AR"/>
              </w:rPr>
              <w:t>Relacionar lo desarrollado en clase con situaciones de la vida cotidiana.</w:t>
            </w:r>
          </w:p>
          <w:p w:rsidR="00101BFD" w:rsidRDefault="00101BFD" w:rsidP="003772CE">
            <w:pPr>
              <w:numPr>
                <w:ilvl w:val="0"/>
                <w:numId w:val="10"/>
              </w:numPr>
              <w:spacing w:after="200" w:line="276" w:lineRule="auto"/>
              <w:ind w:left="709" w:hanging="283"/>
              <w:jc w:val="both"/>
              <w:rPr>
                <w:rFonts w:ascii="Arial" w:hAnsi="Arial" w:cs="Arial"/>
                <w:sz w:val="22"/>
                <w:szCs w:val="22"/>
                <w:lang w:val="es-AR" w:eastAsia="es-AR"/>
              </w:rPr>
            </w:pPr>
            <w:r>
              <w:rPr>
                <w:rFonts w:ascii="Arial" w:hAnsi="Arial" w:cs="Arial"/>
                <w:sz w:val="22"/>
                <w:szCs w:val="22"/>
                <w:lang w:val="es-AR" w:eastAsia="es-AR"/>
              </w:rPr>
              <w:t>Comprender nuevos conceptos y definiciones.</w:t>
            </w:r>
          </w:p>
          <w:p w:rsidR="00101BFD" w:rsidRDefault="00101BFD" w:rsidP="003772CE">
            <w:pPr>
              <w:numPr>
                <w:ilvl w:val="0"/>
                <w:numId w:val="10"/>
              </w:numPr>
              <w:spacing w:after="200" w:line="276" w:lineRule="auto"/>
              <w:ind w:left="709" w:hanging="283"/>
              <w:jc w:val="both"/>
              <w:rPr>
                <w:rFonts w:ascii="Arial" w:hAnsi="Arial" w:cs="Arial"/>
                <w:sz w:val="22"/>
                <w:szCs w:val="22"/>
                <w:lang w:val="es-AR" w:eastAsia="es-AR"/>
              </w:rPr>
            </w:pPr>
            <w:r>
              <w:rPr>
                <w:rFonts w:ascii="Arial" w:hAnsi="Arial" w:cs="Arial"/>
                <w:sz w:val="22"/>
                <w:szCs w:val="22"/>
                <w:lang w:val="es-AR" w:eastAsia="es-AR"/>
              </w:rPr>
              <w:t>Respetar las normas de trabajo áulico como así también a los pares y al docente.</w:t>
            </w:r>
          </w:p>
          <w:p w:rsidR="00101BFD" w:rsidRDefault="00101BFD" w:rsidP="003772C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709" w:hanging="283"/>
              <w:jc w:val="both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AR" w:eastAsia="es-AR"/>
              </w:rPr>
              <w:t>Valorar producciones propias y ajenas.</w:t>
            </w:r>
          </w:p>
          <w:p w:rsidR="00101BFD" w:rsidRDefault="00101BFD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</w:p>
          <w:p w:rsidR="00101BFD" w:rsidRDefault="00101BFD" w:rsidP="00101BF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709" w:hanging="283"/>
              <w:jc w:val="both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  <w:r w:rsidRPr="00101BFD"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  <w:t>Responsabilidad y cumplimiento en el trabajo dentro y fuera del aula.</w:t>
            </w:r>
          </w:p>
          <w:p w:rsidR="00101BFD" w:rsidRDefault="00101BFD" w:rsidP="00101BFD">
            <w:pPr>
              <w:pStyle w:val="Prrafodelista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</w:p>
          <w:p w:rsidR="00101BFD" w:rsidRPr="00101BFD" w:rsidRDefault="00101BFD" w:rsidP="00101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  <w:bookmarkStart w:id="0" w:name="_GoBack"/>
            <w:bookmarkEnd w:id="0"/>
          </w:p>
          <w:p w:rsidR="00101BFD" w:rsidRDefault="00101BFD" w:rsidP="003772C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  <w:lastRenderedPageBreak/>
              <w:t>Aprobación de los trabajos prácticos y exámenes orales, escritos, grupales e individuales, ya sean áulicos o  domiciliarios.</w:t>
            </w:r>
          </w:p>
          <w:p w:rsidR="00101BFD" w:rsidRDefault="00101BFD">
            <w:pPr>
              <w:pStyle w:val="Prrafodelista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val="es-AR" w:eastAsia="en-US"/>
              </w:rPr>
            </w:pPr>
          </w:p>
          <w:p w:rsidR="00101BFD" w:rsidRDefault="00101BFD">
            <w:pPr>
              <w:spacing w:line="276" w:lineRule="auto"/>
              <w:ind w:left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1BFD" w:rsidTr="00101BFD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FD" w:rsidRDefault="00101BFD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101BFD" w:rsidRDefault="00101BFD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BIBLIOGRAFIA RECOMENDADA</w:t>
            </w:r>
          </w:p>
          <w:p w:rsidR="00101BFD" w:rsidRDefault="00101BFD" w:rsidP="003772CE">
            <w:pPr>
              <w:pStyle w:val="NormalWeb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Material del aula virtual. Cuadernillos de la asignatura.</w:t>
            </w:r>
          </w:p>
        </w:tc>
      </w:tr>
    </w:tbl>
    <w:p w:rsidR="00755DE2" w:rsidRPr="00101BFD" w:rsidRDefault="00755DE2">
      <w:pPr>
        <w:rPr>
          <w:lang w:val="es-AR"/>
        </w:rPr>
      </w:pPr>
    </w:p>
    <w:sectPr w:rsidR="00755DE2" w:rsidRPr="00101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F7" w:rsidRDefault="000038F7" w:rsidP="00101BFD">
      <w:r>
        <w:separator/>
      </w:r>
    </w:p>
  </w:endnote>
  <w:endnote w:type="continuationSeparator" w:id="0">
    <w:p w:rsidR="000038F7" w:rsidRDefault="000038F7" w:rsidP="001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F7" w:rsidRDefault="000038F7" w:rsidP="00101BFD">
      <w:r>
        <w:separator/>
      </w:r>
    </w:p>
  </w:footnote>
  <w:footnote w:type="continuationSeparator" w:id="0">
    <w:p w:rsidR="000038F7" w:rsidRDefault="000038F7" w:rsidP="001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878"/>
    <w:multiLevelType w:val="hybridMultilevel"/>
    <w:tmpl w:val="8CA61F6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EB6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D098F"/>
    <w:multiLevelType w:val="hybridMultilevel"/>
    <w:tmpl w:val="AB42B26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425B0C"/>
    <w:multiLevelType w:val="hybridMultilevel"/>
    <w:tmpl w:val="559CC13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7009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</w:abstractNum>
  <w:abstractNum w:abstractNumId="4">
    <w:nsid w:val="1EB23C98"/>
    <w:multiLevelType w:val="hybridMultilevel"/>
    <w:tmpl w:val="6A98D43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5B5E4E"/>
    <w:multiLevelType w:val="hybridMultilevel"/>
    <w:tmpl w:val="C77A39F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90390"/>
    <w:multiLevelType w:val="hybridMultilevel"/>
    <w:tmpl w:val="CE56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974E0"/>
    <w:multiLevelType w:val="hybridMultilevel"/>
    <w:tmpl w:val="62C218B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970CC2"/>
    <w:multiLevelType w:val="hybridMultilevel"/>
    <w:tmpl w:val="3DEE3A1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F76D8"/>
    <w:multiLevelType w:val="hybridMultilevel"/>
    <w:tmpl w:val="F86CFCA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34376B"/>
    <w:multiLevelType w:val="hybridMultilevel"/>
    <w:tmpl w:val="874AAC66"/>
    <w:lvl w:ilvl="0" w:tplc="92C283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FB"/>
    <w:rsid w:val="000038F7"/>
    <w:rsid w:val="00101BFD"/>
    <w:rsid w:val="00755DE2"/>
    <w:rsid w:val="00B4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BFD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101BFD"/>
    <w:pPr>
      <w:ind w:left="720"/>
      <w:contextualSpacing/>
    </w:pPr>
    <w:rPr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0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0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BF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BFD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101BFD"/>
    <w:pPr>
      <w:ind w:left="720"/>
      <w:contextualSpacing/>
    </w:pPr>
    <w:rPr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0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0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BF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mx.kalipedia.com/kalipediamedia/geografia/media/200806/09/geoargentina/20080609klpgeogar_1_Ies_XCO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2021-03-29T12:59:00Z</dcterms:created>
  <dcterms:modified xsi:type="dcterms:W3CDTF">2021-03-29T12:59:00Z</dcterms:modified>
</cp:coreProperties>
</file>